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0F67" w:rsidRPr="00543441" w:rsidRDefault="00693554">
      <w:pPr>
        <w:jc w:val="center"/>
        <w:rPr>
          <w:b/>
          <w:sz w:val="36"/>
          <w:szCs w:val="36"/>
        </w:rPr>
      </w:pPr>
      <w:r w:rsidRPr="00543441">
        <w:rPr>
          <w:rFonts w:hint="eastAsia"/>
          <w:b/>
          <w:sz w:val="36"/>
          <w:szCs w:val="36"/>
        </w:rPr>
        <w:t>巴彦淖尔市“改盐增草（饲）兴牧工程”</w:t>
      </w:r>
      <w:r w:rsidR="00543441" w:rsidRPr="00543441">
        <w:rPr>
          <w:rFonts w:hint="eastAsia"/>
          <w:b/>
          <w:sz w:val="36"/>
          <w:szCs w:val="36"/>
        </w:rPr>
        <w:t>暗管排盐</w:t>
      </w:r>
    </w:p>
    <w:p w:rsidR="00160F67" w:rsidRDefault="00693554">
      <w:pPr>
        <w:jc w:val="center"/>
        <w:rPr>
          <w:b/>
          <w:sz w:val="36"/>
          <w:szCs w:val="36"/>
        </w:rPr>
      </w:pPr>
      <w:r w:rsidRPr="00543441">
        <w:rPr>
          <w:rFonts w:hint="eastAsia"/>
          <w:b/>
          <w:sz w:val="36"/>
          <w:szCs w:val="36"/>
        </w:rPr>
        <w:t>分包商竞争性谈判公告</w:t>
      </w:r>
    </w:p>
    <w:p w:rsidR="00193638" w:rsidRPr="00543441" w:rsidRDefault="00193638">
      <w:pPr>
        <w:jc w:val="center"/>
        <w:rPr>
          <w:b/>
          <w:sz w:val="36"/>
          <w:szCs w:val="36"/>
        </w:rPr>
      </w:pPr>
    </w:p>
    <w:p w:rsidR="00160F67" w:rsidRDefault="00693554">
      <w:pPr>
        <w:numPr>
          <w:ilvl w:val="0"/>
          <w:numId w:val="1"/>
        </w:numPr>
        <w:spacing w:line="360" w:lineRule="auto"/>
        <w:jc w:val="left"/>
        <w:rPr>
          <w:rFonts w:ascii="宋体" w:hAnsi="宋体"/>
          <w:b/>
          <w:sz w:val="24"/>
        </w:rPr>
      </w:pPr>
      <w:r>
        <w:rPr>
          <w:rFonts w:ascii="宋体" w:hAnsi="宋体" w:hint="eastAsia"/>
          <w:b/>
          <w:sz w:val="24"/>
        </w:rPr>
        <w:t>发包人：</w:t>
      </w:r>
      <w:r>
        <w:rPr>
          <w:rFonts w:ascii="宋体" w:hAnsi="宋体" w:cs="宋体" w:hint="eastAsia"/>
          <w:sz w:val="24"/>
        </w:rPr>
        <w:t>内蒙古蒙草土壤修复与盐碱地改良科技有限公司</w:t>
      </w:r>
    </w:p>
    <w:p w:rsidR="00160F67" w:rsidRDefault="00693554">
      <w:pPr>
        <w:numPr>
          <w:ilvl w:val="0"/>
          <w:numId w:val="1"/>
        </w:numPr>
        <w:spacing w:line="360" w:lineRule="auto"/>
        <w:jc w:val="left"/>
        <w:rPr>
          <w:rFonts w:ascii="宋体" w:hAnsi="宋体"/>
          <w:b/>
          <w:sz w:val="24"/>
        </w:rPr>
      </w:pPr>
      <w:r>
        <w:rPr>
          <w:rFonts w:ascii="宋体" w:hAnsi="宋体" w:hint="eastAsia"/>
          <w:b/>
          <w:sz w:val="24"/>
        </w:rPr>
        <w:t>项目概况</w:t>
      </w:r>
    </w:p>
    <w:p w:rsidR="00160F67" w:rsidRDefault="00693554">
      <w:pPr>
        <w:numPr>
          <w:ilvl w:val="0"/>
          <w:numId w:val="2"/>
        </w:numPr>
        <w:spacing w:line="360" w:lineRule="auto"/>
        <w:rPr>
          <w:rFonts w:ascii="宋体" w:hAnsi="宋体" w:cs="宋体"/>
          <w:sz w:val="24"/>
        </w:rPr>
      </w:pPr>
      <w:bookmarkStart w:id="0" w:name="_Toc394566971"/>
      <w:bookmarkStart w:id="1" w:name="_Toc26948"/>
      <w:bookmarkStart w:id="2" w:name="_Toc27998"/>
      <w:r>
        <w:rPr>
          <w:rFonts w:ascii="宋体" w:hAnsi="宋体" w:cs="宋体" w:hint="eastAsia"/>
          <w:b/>
          <w:bCs/>
          <w:sz w:val="24"/>
        </w:rPr>
        <w:t>工程名称</w:t>
      </w:r>
      <w:r>
        <w:rPr>
          <w:rFonts w:ascii="宋体" w:hAnsi="宋体" w:cs="宋体" w:hint="eastAsia"/>
          <w:sz w:val="24"/>
        </w:rPr>
        <w:t>：</w:t>
      </w:r>
      <w:bookmarkEnd w:id="0"/>
      <w:bookmarkEnd w:id="1"/>
      <w:bookmarkEnd w:id="2"/>
      <w:r>
        <w:rPr>
          <w:rFonts w:ascii="宋体" w:hAnsi="宋体" w:cs="宋体" w:hint="eastAsia"/>
          <w:sz w:val="24"/>
        </w:rPr>
        <w:t>巴彦淖尔市“改盐增草（饲）兴牧工程”</w:t>
      </w:r>
    </w:p>
    <w:p w:rsidR="00160F67" w:rsidRDefault="00693554">
      <w:pPr>
        <w:spacing w:line="360" w:lineRule="auto"/>
        <w:rPr>
          <w:rFonts w:ascii="宋体" w:hAnsi="宋体" w:cs="宋体"/>
          <w:sz w:val="24"/>
        </w:rPr>
      </w:pPr>
      <w:r>
        <w:rPr>
          <w:rFonts w:ascii="宋体" w:hAnsi="宋体" w:cs="宋体" w:hint="eastAsia"/>
          <w:b/>
          <w:bCs/>
          <w:sz w:val="24"/>
        </w:rPr>
        <w:t>（二）项目编码</w:t>
      </w:r>
      <w:r>
        <w:rPr>
          <w:rFonts w:ascii="宋体" w:hAnsi="宋体" w:cs="宋体" w:hint="eastAsia"/>
          <w:sz w:val="24"/>
        </w:rPr>
        <w:t>：</w:t>
      </w:r>
      <w:r>
        <w:rPr>
          <w:rFonts w:ascii="宋体" w:hAnsi="宋体" w:cs="宋体" w:hint="eastAsia"/>
          <w:color w:val="000000"/>
          <w:sz w:val="24"/>
        </w:rPr>
        <w:t>MCSTHJ-2018-GCFB00</w:t>
      </w:r>
      <w:r>
        <w:rPr>
          <w:rFonts w:cs="宋体" w:hint="eastAsia"/>
          <w:color w:val="000000"/>
          <w:sz w:val="24"/>
        </w:rPr>
        <w:t>7</w:t>
      </w:r>
    </w:p>
    <w:p w:rsidR="00160F67" w:rsidRDefault="00693554">
      <w:pPr>
        <w:spacing w:line="360" w:lineRule="auto"/>
        <w:outlineLvl w:val="1"/>
        <w:rPr>
          <w:rFonts w:ascii="宋体" w:hAnsi="宋体" w:cs="宋体"/>
          <w:sz w:val="24"/>
        </w:rPr>
      </w:pPr>
      <w:r>
        <w:rPr>
          <w:rFonts w:ascii="宋体" w:hAnsi="宋体" w:cs="宋体" w:hint="eastAsia"/>
          <w:b/>
          <w:bCs/>
          <w:sz w:val="24"/>
        </w:rPr>
        <w:t>（三）工程地点</w:t>
      </w:r>
      <w:r>
        <w:rPr>
          <w:rFonts w:ascii="宋体" w:hAnsi="宋体" w:cs="宋体" w:hint="eastAsia"/>
          <w:sz w:val="24"/>
        </w:rPr>
        <w:t xml:space="preserve">：巴彦淖尔市 </w:t>
      </w:r>
    </w:p>
    <w:p w:rsidR="00160F67" w:rsidRDefault="00693554">
      <w:pPr>
        <w:spacing w:line="360" w:lineRule="auto"/>
        <w:outlineLvl w:val="1"/>
        <w:rPr>
          <w:rFonts w:ascii="宋体" w:hAnsi="宋体" w:cs="宋体"/>
          <w:b/>
          <w:bCs/>
          <w:sz w:val="24"/>
        </w:rPr>
      </w:pPr>
      <w:r>
        <w:rPr>
          <w:rFonts w:ascii="宋体" w:hAnsi="宋体" w:cs="宋体" w:hint="eastAsia"/>
          <w:b/>
          <w:bCs/>
          <w:sz w:val="24"/>
        </w:rPr>
        <w:t>（四）项目概况：</w:t>
      </w:r>
    </w:p>
    <w:p w:rsidR="00160F67" w:rsidRDefault="00693554">
      <w:pPr>
        <w:spacing w:line="360" w:lineRule="auto"/>
        <w:ind w:firstLineChars="200" w:firstLine="480"/>
        <w:rPr>
          <w:rFonts w:ascii="宋体" w:hAnsi="宋体"/>
          <w:sz w:val="24"/>
        </w:rPr>
      </w:pPr>
      <w:r>
        <w:rPr>
          <w:rFonts w:ascii="宋体" w:hAnsi="宋体" w:cs="宋体" w:hint="eastAsia"/>
          <w:sz w:val="24"/>
        </w:rPr>
        <w:t xml:space="preserve"> 项目地点位于巴彦淖尔市,本项目</w:t>
      </w:r>
      <w:r>
        <w:rPr>
          <w:rFonts w:ascii="宋体" w:hAnsi="宋体" w:cs="宋体"/>
          <w:sz w:val="24"/>
        </w:rPr>
        <w:t>施工</w:t>
      </w:r>
      <w:r>
        <w:rPr>
          <w:rFonts w:ascii="宋体" w:hAnsi="宋体" w:cs="宋体" w:hint="eastAsia"/>
          <w:sz w:val="24"/>
        </w:rPr>
        <w:t>总</w:t>
      </w:r>
      <w:r>
        <w:rPr>
          <w:rFonts w:ascii="宋体" w:hAnsi="宋体" w:cs="宋体"/>
          <w:sz w:val="24"/>
        </w:rPr>
        <w:t>面积</w:t>
      </w:r>
      <w:r>
        <w:rPr>
          <w:rFonts w:ascii="宋体" w:hAnsi="宋体" w:cs="宋体" w:hint="eastAsia"/>
          <w:sz w:val="24"/>
        </w:rPr>
        <w:t>5万亩</w:t>
      </w:r>
      <w:r>
        <w:rPr>
          <w:rFonts w:ascii="宋体" w:hAnsi="宋体" w:cs="宋体"/>
          <w:sz w:val="24"/>
        </w:rPr>
        <w:t>，</w:t>
      </w:r>
      <w:r>
        <w:rPr>
          <w:rFonts w:ascii="宋体" w:hAnsi="宋体" w:cs="宋体" w:hint="eastAsia"/>
          <w:sz w:val="24"/>
        </w:rPr>
        <w:t>其中主要工程有盐碱地改良工程、暗管排盐工程、土地整理工程。</w:t>
      </w:r>
    </w:p>
    <w:p w:rsidR="00160F67" w:rsidRDefault="00693554">
      <w:pPr>
        <w:spacing w:line="360" w:lineRule="auto"/>
        <w:ind w:firstLine="480"/>
        <w:rPr>
          <w:rFonts w:ascii="宋体" w:hAnsi="宋体" w:cs="宋体"/>
          <w:sz w:val="24"/>
        </w:rPr>
      </w:pPr>
      <w:r>
        <w:rPr>
          <w:rFonts w:ascii="宋体" w:hAnsi="宋体" w:hint="eastAsia"/>
          <w:sz w:val="24"/>
        </w:rPr>
        <w:t>竞争性谈判内容为：</w:t>
      </w:r>
      <w:r>
        <w:rPr>
          <w:rFonts w:ascii="宋体" w:hAnsi="宋体" w:cs="宋体" w:hint="eastAsia"/>
          <w:sz w:val="24"/>
        </w:rPr>
        <w:t>现对暗管排盐工程进行分包商竞争性谈判。</w:t>
      </w:r>
    </w:p>
    <w:p w:rsidR="00160F67" w:rsidRDefault="00693554">
      <w:pPr>
        <w:spacing w:line="360" w:lineRule="auto"/>
        <w:outlineLvl w:val="1"/>
        <w:rPr>
          <w:rFonts w:ascii="宋体" w:hAnsi="宋体" w:cs="宋体"/>
          <w:sz w:val="24"/>
        </w:rPr>
      </w:pPr>
      <w:r>
        <w:rPr>
          <w:rFonts w:ascii="宋体" w:hAnsi="宋体" w:cs="宋体" w:hint="eastAsia"/>
          <w:b/>
          <w:bCs/>
          <w:sz w:val="24"/>
        </w:rPr>
        <w:t>（五）工作内容：</w:t>
      </w:r>
    </w:p>
    <w:p w:rsidR="00160F67" w:rsidRDefault="00693554">
      <w:pPr>
        <w:spacing w:line="360" w:lineRule="auto"/>
        <w:rPr>
          <w:rFonts w:ascii="宋体" w:hAnsi="宋体" w:cs="宋体"/>
          <w:sz w:val="24"/>
        </w:rPr>
      </w:pPr>
      <w:r>
        <w:rPr>
          <w:rFonts w:ascii="宋体" w:hAnsi="宋体" w:cs="宋体" w:hint="eastAsia"/>
          <w:sz w:val="24"/>
        </w:rPr>
        <w:t>1、田间PE80单壁波纹吸水管91748m；</w:t>
      </w:r>
    </w:p>
    <w:p w:rsidR="00160F67" w:rsidRDefault="00693554">
      <w:pPr>
        <w:spacing w:line="360" w:lineRule="auto"/>
        <w:rPr>
          <w:rFonts w:ascii="宋体" w:hAnsi="宋体" w:cs="宋体"/>
          <w:sz w:val="24"/>
        </w:rPr>
      </w:pPr>
      <w:r>
        <w:rPr>
          <w:rFonts w:ascii="宋体" w:hAnsi="宋体" w:cs="宋体" w:hint="eastAsia"/>
          <w:sz w:val="24"/>
        </w:rPr>
        <w:t>2、田间PE110单壁波纹吸水管10000m；</w:t>
      </w:r>
    </w:p>
    <w:p w:rsidR="00160F67" w:rsidRDefault="00693554">
      <w:pPr>
        <w:spacing w:line="360" w:lineRule="auto"/>
        <w:rPr>
          <w:rFonts w:ascii="宋体" w:hAnsi="宋体" w:cs="宋体"/>
          <w:sz w:val="24"/>
        </w:rPr>
      </w:pPr>
      <w:r>
        <w:rPr>
          <w:rFonts w:ascii="宋体" w:hAnsi="宋体" w:cs="宋体" w:hint="eastAsia"/>
          <w:sz w:val="24"/>
        </w:rPr>
        <w:t>3、田间PE200波纹集水管管9150m；</w:t>
      </w:r>
    </w:p>
    <w:p w:rsidR="00160F67" w:rsidRDefault="00693554">
      <w:pPr>
        <w:spacing w:line="360" w:lineRule="auto"/>
        <w:rPr>
          <w:rFonts w:ascii="宋体" w:hAnsi="宋体" w:cs="宋体"/>
          <w:sz w:val="24"/>
        </w:rPr>
      </w:pPr>
      <w:r>
        <w:rPr>
          <w:rFonts w:ascii="宋体" w:hAnsi="宋体" w:cs="宋体" w:hint="eastAsia"/>
          <w:sz w:val="24"/>
        </w:rPr>
        <w:t>4、暗式PE800检查井183座；</w:t>
      </w:r>
    </w:p>
    <w:p w:rsidR="00160F67" w:rsidRDefault="00693554">
      <w:pPr>
        <w:spacing w:line="360" w:lineRule="auto"/>
        <w:rPr>
          <w:rFonts w:ascii="宋体" w:hAnsi="宋体" w:cs="宋体"/>
          <w:sz w:val="24"/>
        </w:rPr>
      </w:pPr>
      <w:r>
        <w:rPr>
          <w:rFonts w:ascii="宋体" w:hAnsi="宋体" w:cs="宋体" w:hint="eastAsia"/>
          <w:sz w:val="24"/>
        </w:rPr>
        <w:t>5、明式砼1000检查井61座；</w:t>
      </w:r>
    </w:p>
    <w:p w:rsidR="00160F67" w:rsidRDefault="00693554">
      <w:pPr>
        <w:spacing w:line="360" w:lineRule="auto"/>
        <w:rPr>
          <w:rFonts w:ascii="宋体" w:hAnsi="宋体" w:cs="宋体"/>
          <w:sz w:val="24"/>
        </w:rPr>
      </w:pPr>
      <w:r>
        <w:rPr>
          <w:rFonts w:ascii="宋体" w:hAnsi="宋体" w:cs="宋体" w:hint="eastAsia"/>
          <w:sz w:val="24"/>
        </w:rPr>
        <w:t>6、光伏泵站5座；</w:t>
      </w:r>
    </w:p>
    <w:p w:rsidR="00160F67" w:rsidRDefault="00693554">
      <w:pPr>
        <w:spacing w:line="360" w:lineRule="auto"/>
        <w:rPr>
          <w:rFonts w:ascii="宋体" w:hAnsi="宋体" w:cs="宋体"/>
          <w:b/>
          <w:bCs/>
          <w:sz w:val="24"/>
        </w:rPr>
      </w:pPr>
      <w:r>
        <w:rPr>
          <w:rFonts w:ascii="宋体" w:hAnsi="宋体" w:cs="宋体" w:hint="eastAsia"/>
          <w:b/>
          <w:bCs/>
          <w:sz w:val="24"/>
        </w:rPr>
        <w:t>注：（以上均为包工包料）</w:t>
      </w:r>
    </w:p>
    <w:p w:rsidR="00160F67" w:rsidRDefault="00693554">
      <w:pPr>
        <w:spacing w:line="360" w:lineRule="auto"/>
        <w:rPr>
          <w:rFonts w:ascii="宋体" w:hAnsi="宋体" w:cs="宋体"/>
          <w:sz w:val="24"/>
        </w:rPr>
      </w:pPr>
      <w:r>
        <w:rPr>
          <w:rFonts w:ascii="宋体" w:hAnsi="宋体" w:cs="宋体" w:hint="eastAsia"/>
          <w:b/>
          <w:bCs/>
          <w:sz w:val="24"/>
        </w:rPr>
        <w:t>（六）工期：</w:t>
      </w:r>
      <w:r>
        <w:rPr>
          <w:rFonts w:ascii="宋体" w:hAnsi="宋体" w:cs="宋体" w:hint="eastAsia"/>
          <w:sz w:val="24"/>
        </w:rPr>
        <w:t>252日历天</w:t>
      </w:r>
    </w:p>
    <w:p w:rsidR="00160F67" w:rsidRDefault="00693554">
      <w:pPr>
        <w:spacing w:line="360" w:lineRule="auto"/>
        <w:ind w:firstLineChars="200" w:firstLine="480"/>
        <w:rPr>
          <w:rFonts w:ascii="宋体" w:hAnsi="宋体" w:cs="宋体"/>
          <w:sz w:val="24"/>
        </w:rPr>
      </w:pPr>
      <w:r>
        <w:rPr>
          <w:rFonts w:ascii="宋体" w:hAnsi="宋体" w:cs="宋体" w:hint="eastAsia"/>
          <w:sz w:val="24"/>
        </w:rPr>
        <w:t>计划开工日期：2018年3月23日</w:t>
      </w:r>
    </w:p>
    <w:p w:rsidR="00160F67" w:rsidRDefault="00693554">
      <w:pPr>
        <w:spacing w:line="360" w:lineRule="auto"/>
        <w:ind w:firstLineChars="200" w:firstLine="480"/>
        <w:rPr>
          <w:rFonts w:ascii="宋体" w:hAnsi="宋体" w:cs="宋体"/>
          <w:sz w:val="24"/>
        </w:rPr>
      </w:pPr>
      <w:r>
        <w:rPr>
          <w:rFonts w:ascii="宋体" w:hAnsi="宋体" w:cs="宋体" w:hint="eastAsia"/>
          <w:sz w:val="24"/>
        </w:rPr>
        <w:t>计划完成日期：2018年11月30日</w:t>
      </w:r>
    </w:p>
    <w:p w:rsidR="00160F67" w:rsidRDefault="00693554">
      <w:pPr>
        <w:numPr>
          <w:ilvl w:val="0"/>
          <w:numId w:val="3"/>
        </w:numPr>
        <w:spacing w:line="360" w:lineRule="auto"/>
        <w:jc w:val="left"/>
        <w:rPr>
          <w:rFonts w:ascii="宋体" w:hAnsi="宋体"/>
          <w:b/>
          <w:sz w:val="24"/>
        </w:rPr>
      </w:pPr>
      <w:r>
        <w:rPr>
          <w:rFonts w:ascii="宋体" w:hAnsi="宋体" w:hint="eastAsia"/>
          <w:b/>
          <w:sz w:val="24"/>
        </w:rPr>
        <w:t>质量及技术要求</w:t>
      </w:r>
    </w:p>
    <w:p w:rsidR="00160F67" w:rsidRDefault="00693554">
      <w:pPr>
        <w:numPr>
          <w:ilvl w:val="0"/>
          <w:numId w:val="4"/>
        </w:numPr>
        <w:spacing w:line="360" w:lineRule="auto"/>
        <w:jc w:val="left"/>
        <w:rPr>
          <w:rFonts w:ascii="宋体" w:hAnsi="宋体"/>
          <w:b/>
          <w:sz w:val="24"/>
        </w:rPr>
      </w:pPr>
      <w:r>
        <w:rPr>
          <w:rFonts w:ascii="宋体" w:hAnsi="宋体" w:hint="eastAsia"/>
          <w:b/>
          <w:sz w:val="24"/>
        </w:rPr>
        <w:t>田间吸水管：</w:t>
      </w:r>
    </w:p>
    <w:p w:rsidR="00160F67" w:rsidRDefault="00693554">
      <w:pPr>
        <w:spacing w:line="360" w:lineRule="auto"/>
        <w:ind w:firstLineChars="200" w:firstLine="480"/>
        <w:rPr>
          <w:rFonts w:ascii="宋体" w:hAnsi="宋体" w:cs="宋体"/>
          <w:sz w:val="24"/>
        </w:rPr>
      </w:pPr>
      <w:r>
        <w:rPr>
          <w:rFonts w:ascii="宋体" w:hAnsi="宋体" w:cs="宋体" w:hint="eastAsia"/>
          <w:sz w:val="24"/>
        </w:rPr>
        <w:t>1、材质及规格：PE单壁波纹管，管道四周均匀铺设砂虑层。</w:t>
      </w:r>
    </w:p>
    <w:p w:rsidR="00160F67" w:rsidRDefault="00693554">
      <w:pPr>
        <w:spacing w:line="360" w:lineRule="auto"/>
        <w:ind w:firstLineChars="200" w:firstLine="480"/>
        <w:rPr>
          <w:rFonts w:ascii="宋体" w:hAnsi="宋体" w:cs="宋体"/>
          <w:sz w:val="24"/>
        </w:rPr>
      </w:pPr>
      <w:r>
        <w:rPr>
          <w:rFonts w:ascii="宋体" w:hAnsi="宋体" w:cs="宋体" w:hint="eastAsia"/>
          <w:sz w:val="24"/>
        </w:rPr>
        <w:t>2、放线扫线：根据设计图纸定出管线、建筑物的位置、每条管线的起始和结束标示桩、高程控制线等。</w:t>
      </w:r>
    </w:p>
    <w:p w:rsidR="00160F67" w:rsidRDefault="00693554">
      <w:pPr>
        <w:spacing w:line="360" w:lineRule="auto"/>
        <w:ind w:firstLineChars="200" w:firstLine="480"/>
        <w:rPr>
          <w:rFonts w:ascii="宋体" w:hAnsi="宋体" w:cs="宋体"/>
          <w:sz w:val="24"/>
        </w:rPr>
      </w:pPr>
      <w:r>
        <w:rPr>
          <w:rFonts w:ascii="宋体" w:hAnsi="宋体" w:cs="宋体" w:hint="eastAsia"/>
          <w:sz w:val="24"/>
        </w:rPr>
        <w:t>3、铺管管路线上的沟、坑、坝、坡等平整到铺管机的要求，以不影响开沟机以</w:t>
      </w:r>
      <w:r>
        <w:rPr>
          <w:rFonts w:ascii="宋体" w:hAnsi="宋体" w:cs="宋体" w:hint="eastAsia"/>
          <w:sz w:val="24"/>
        </w:rPr>
        <w:lastRenderedPageBreak/>
        <w:t>及滤料拖车的通行，通常扫线宽度左边不少于6m，右边不小于2m。</w:t>
      </w:r>
    </w:p>
    <w:p w:rsidR="00160F67" w:rsidRDefault="00693554">
      <w:pPr>
        <w:spacing w:line="360" w:lineRule="auto"/>
        <w:ind w:firstLineChars="200" w:firstLine="480"/>
        <w:rPr>
          <w:rFonts w:ascii="宋体" w:hAnsi="宋体" w:cs="宋体"/>
          <w:sz w:val="24"/>
        </w:rPr>
      </w:pPr>
      <w:r>
        <w:rPr>
          <w:rFonts w:ascii="宋体" w:hAnsi="宋体" w:cs="宋体" w:hint="eastAsia"/>
          <w:sz w:val="24"/>
        </w:rPr>
        <w:t>4、多级暗管系统，应先铺设集水管网，再铺设吸水管网。</w:t>
      </w:r>
    </w:p>
    <w:p w:rsidR="00160F67" w:rsidRDefault="00693554">
      <w:pPr>
        <w:spacing w:line="360" w:lineRule="auto"/>
        <w:ind w:firstLineChars="200" w:firstLine="480"/>
        <w:rPr>
          <w:rFonts w:ascii="宋体" w:hAnsi="宋体" w:cs="宋体"/>
          <w:sz w:val="24"/>
        </w:rPr>
      </w:pPr>
      <w:r>
        <w:rPr>
          <w:rFonts w:ascii="宋体" w:hAnsi="宋体" w:cs="宋体" w:hint="eastAsia"/>
          <w:sz w:val="24"/>
        </w:rPr>
        <w:t>5、在开沟铺管机作业过程中检验员应每隔10m检测暗管高程和砂滤料的铺设厚度。</w:t>
      </w:r>
    </w:p>
    <w:p w:rsidR="00160F67" w:rsidRDefault="00693554">
      <w:pPr>
        <w:spacing w:line="360" w:lineRule="auto"/>
        <w:ind w:firstLineChars="200" w:firstLine="480"/>
        <w:rPr>
          <w:rFonts w:ascii="宋体" w:hAnsi="宋体" w:cs="宋体"/>
          <w:sz w:val="24"/>
        </w:rPr>
      </w:pPr>
      <w:r>
        <w:rPr>
          <w:rFonts w:ascii="宋体" w:hAnsi="宋体" w:cs="宋体" w:hint="eastAsia"/>
          <w:sz w:val="24"/>
        </w:rPr>
        <w:t>6、暗管末端的管口应密封后埋入地下。</w:t>
      </w:r>
    </w:p>
    <w:p w:rsidR="00160F67" w:rsidRDefault="00693554">
      <w:pPr>
        <w:spacing w:line="360" w:lineRule="auto"/>
        <w:ind w:firstLineChars="200" w:firstLine="480"/>
        <w:rPr>
          <w:rFonts w:ascii="宋体" w:hAnsi="宋体" w:cs="宋体"/>
          <w:sz w:val="24"/>
        </w:rPr>
      </w:pPr>
      <w:r>
        <w:rPr>
          <w:rFonts w:ascii="宋体" w:hAnsi="宋体" w:cs="宋体" w:hint="eastAsia"/>
          <w:sz w:val="24"/>
        </w:rPr>
        <w:t>7、暗管高程要求：暗管开始端高程与设计高程的偏差幅度在±5cm以内视为合格。</w:t>
      </w:r>
    </w:p>
    <w:p w:rsidR="00160F67" w:rsidRDefault="00693554">
      <w:pPr>
        <w:spacing w:line="360" w:lineRule="auto"/>
        <w:ind w:firstLineChars="200" w:firstLine="480"/>
        <w:rPr>
          <w:rFonts w:ascii="宋体" w:hAnsi="宋体" w:cs="宋体"/>
          <w:sz w:val="24"/>
        </w:rPr>
      </w:pPr>
      <w:r>
        <w:rPr>
          <w:rFonts w:ascii="宋体" w:hAnsi="宋体" w:cs="宋体" w:hint="eastAsia"/>
          <w:sz w:val="24"/>
        </w:rPr>
        <w:t>8、暗管坡度：排水管最大可容许偏离设计坡度±10%，当误差超过±1/2时，应及时改正再进行作业。</w:t>
      </w:r>
    </w:p>
    <w:p w:rsidR="00160F67" w:rsidRDefault="00693554">
      <w:pPr>
        <w:spacing w:line="360" w:lineRule="auto"/>
        <w:ind w:firstLineChars="200" w:firstLine="480"/>
        <w:rPr>
          <w:rFonts w:ascii="宋体" w:hAnsi="宋体" w:cs="宋体"/>
          <w:sz w:val="24"/>
        </w:rPr>
      </w:pPr>
      <w:r>
        <w:rPr>
          <w:rFonts w:ascii="宋体" w:hAnsi="宋体" w:cs="宋体" w:hint="eastAsia"/>
          <w:sz w:val="24"/>
        </w:rPr>
        <w:t>9、暗管高程起伏：暗管铺设过程中高程的坡度范围应不超过管径的1/2。</w:t>
      </w:r>
    </w:p>
    <w:p w:rsidR="00160F67" w:rsidRDefault="00693554">
      <w:pPr>
        <w:spacing w:line="360" w:lineRule="auto"/>
        <w:ind w:firstLineChars="200" w:firstLine="480"/>
        <w:rPr>
          <w:rFonts w:ascii="宋体" w:hAnsi="宋体" w:cs="宋体"/>
          <w:sz w:val="24"/>
        </w:rPr>
      </w:pPr>
      <w:r>
        <w:rPr>
          <w:rFonts w:ascii="宋体" w:hAnsi="宋体" w:cs="宋体" w:hint="eastAsia"/>
          <w:sz w:val="24"/>
        </w:rPr>
        <w:t>10、检查井的位置和埋设深度必须严格按照设计要求，安装时，检查井的底部基础应夯实，防止不均匀沉降。检查井安装时应保证井身垂直。</w:t>
      </w:r>
    </w:p>
    <w:p w:rsidR="00160F67" w:rsidRDefault="00693554">
      <w:pPr>
        <w:spacing w:line="360" w:lineRule="auto"/>
        <w:ind w:firstLineChars="200" w:firstLine="480"/>
        <w:rPr>
          <w:rFonts w:ascii="宋体" w:hAnsi="宋体" w:cs="宋体"/>
          <w:sz w:val="24"/>
        </w:rPr>
      </w:pPr>
      <w:r>
        <w:rPr>
          <w:rFonts w:ascii="宋体" w:hAnsi="宋体" w:cs="宋体" w:hint="eastAsia"/>
          <w:sz w:val="24"/>
        </w:rPr>
        <w:t>（二）检查井</w:t>
      </w:r>
    </w:p>
    <w:p w:rsidR="00160F67" w:rsidRDefault="00693554">
      <w:pPr>
        <w:spacing w:line="360" w:lineRule="auto"/>
        <w:ind w:firstLineChars="200" w:firstLine="480"/>
        <w:rPr>
          <w:rFonts w:ascii="宋体" w:hAnsi="宋体" w:cs="宋体"/>
          <w:sz w:val="24"/>
        </w:rPr>
      </w:pPr>
      <w:r>
        <w:rPr>
          <w:rFonts w:ascii="宋体" w:hAnsi="宋体" w:cs="宋体" w:hint="eastAsia"/>
          <w:sz w:val="24"/>
        </w:rPr>
        <w:t>1、检查井两端管道衔接平顺，不能有弯曲、起伏，管道周围破坏的滤料层重新填实。</w:t>
      </w:r>
    </w:p>
    <w:p w:rsidR="00160F67" w:rsidRDefault="00693554">
      <w:pPr>
        <w:spacing w:line="360" w:lineRule="auto"/>
        <w:ind w:firstLineChars="200" w:firstLine="480"/>
        <w:rPr>
          <w:rFonts w:ascii="宋体" w:hAnsi="宋体" w:cs="宋体"/>
          <w:sz w:val="24"/>
        </w:rPr>
      </w:pPr>
      <w:r>
        <w:rPr>
          <w:rFonts w:ascii="宋体" w:hAnsi="宋体" w:cs="宋体" w:hint="eastAsia"/>
          <w:sz w:val="24"/>
        </w:rPr>
        <w:t>2、管道与井身孔口的连接部位必须密封以防泥沙进入。</w:t>
      </w:r>
    </w:p>
    <w:p w:rsidR="00160F67" w:rsidRDefault="00693554">
      <w:pPr>
        <w:spacing w:line="360" w:lineRule="auto"/>
        <w:ind w:firstLineChars="200" w:firstLine="480"/>
        <w:rPr>
          <w:rFonts w:ascii="宋体" w:hAnsi="宋体" w:cs="宋体"/>
          <w:sz w:val="24"/>
        </w:rPr>
      </w:pPr>
      <w:r>
        <w:rPr>
          <w:rFonts w:ascii="宋体" w:hAnsi="宋体" w:cs="宋体" w:hint="eastAsia"/>
          <w:sz w:val="24"/>
        </w:rPr>
        <w:t>3、明式检查井的高度出地面必须≥30cm，暗式检查井顶部距离地面应不少于80cm。</w:t>
      </w:r>
    </w:p>
    <w:p w:rsidR="00160F67" w:rsidRDefault="00693554">
      <w:pPr>
        <w:spacing w:line="360" w:lineRule="auto"/>
        <w:ind w:firstLineChars="200" w:firstLine="480"/>
        <w:rPr>
          <w:rFonts w:ascii="宋体" w:hAnsi="宋体" w:cs="宋体"/>
          <w:sz w:val="24"/>
        </w:rPr>
      </w:pPr>
      <w:r>
        <w:rPr>
          <w:rFonts w:ascii="宋体" w:hAnsi="宋体" w:cs="宋体" w:hint="eastAsia"/>
          <w:sz w:val="24"/>
        </w:rPr>
        <w:t>4、检查井安装高程的控制与设计高程的偏差不得超过±3cm</w:t>
      </w:r>
    </w:p>
    <w:p w:rsidR="00160F67" w:rsidRDefault="00693554">
      <w:pPr>
        <w:spacing w:line="360" w:lineRule="auto"/>
        <w:ind w:firstLineChars="200" w:firstLine="480"/>
        <w:rPr>
          <w:rFonts w:ascii="宋体" w:hAnsi="宋体" w:cs="宋体"/>
          <w:sz w:val="24"/>
        </w:rPr>
      </w:pPr>
      <w:r>
        <w:rPr>
          <w:rFonts w:ascii="宋体" w:hAnsi="宋体" w:cs="宋体" w:hint="eastAsia"/>
          <w:sz w:val="24"/>
        </w:rPr>
        <w:t>5、检查井井身垂直度的控制偏差不得超过±2cm，当检查井井身与井底是一体时，垂直度的要求可以适当放宽。</w:t>
      </w:r>
    </w:p>
    <w:p w:rsidR="00160F67" w:rsidRDefault="00693554">
      <w:pPr>
        <w:spacing w:line="360" w:lineRule="auto"/>
        <w:ind w:firstLineChars="200" w:firstLine="480"/>
        <w:rPr>
          <w:rFonts w:ascii="宋体" w:hAnsi="宋体" w:cs="宋体"/>
          <w:sz w:val="24"/>
        </w:rPr>
      </w:pPr>
      <w:r>
        <w:rPr>
          <w:rFonts w:ascii="宋体" w:hAnsi="宋体" w:cs="宋体" w:hint="eastAsia"/>
          <w:sz w:val="24"/>
        </w:rPr>
        <w:t>（三）回填土要求</w:t>
      </w:r>
    </w:p>
    <w:p w:rsidR="00160F67" w:rsidRDefault="00693554">
      <w:pPr>
        <w:spacing w:line="360" w:lineRule="auto"/>
        <w:ind w:firstLineChars="200" w:firstLine="480"/>
        <w:rPr>
          <w:rFonts w:ascii="宋体" w:hAnsi="宋体" w:cs="宋体"/>
          <w:sz w:val="24"/>
        </w:rPr>
      </w:pPr>
      <w:r>
        <w:rPr>
          <w:rFonts w:ascii="宋体" w:hAnsi="宋体" w:cs="宋体" w:hint="eastAsia"/>
          <w:sz w:val="24"/>
        </w:rPr>
        <w:t>管沟回填时，回填土应充分晾干，严禁用淤泥回填，多余回填土呈垄形并堆于管沟上方。</w:t>
      </w:r>
    </w:p>
    <w:p w:rsidR="00160F67" w:rsidRDefault="00693554">
      <w:pPr>
        <w:spacing w:line="360" w:lineRule="auto"/>
        <w:rPr>
          <w:rFonts w:ascii="宋体" w:hAnsi="宋体"/>
          <w:b/>
          <w:sz w:val="24"/>
        </w:rPr>
      </w:pPr>
      <w:r>
        <w:rPr>
          <w:rFonts w:ascii="宋体" w:hAnsi="宋体" w:hint="eastAsia"/>
          <w:b/>
          <w:sz w:val="24"/>
        </w:rPr>
        <w:t>四、分包商要求</w:t>
      </w:r>
    </w:p>
    <w:p w:rsidR="00160F67" w:rsidRDefault="00693554">
      <w:pPr>
        <w:spacing w:line="360" w:lineRule="auto"/>
        <w:rPr>
          <w:rFonts w:ascii="宋体" w:hAnsi="宋体"/>
          <w:b/>
          <w:sz w:val="24"/>
        </w:rPr>
      </w:pPr>
      <w:r>
        <w:rPr>
          <w:rFonts w:ascii="宋体" w:hAnsi="宋体" w:hint="eastAsia"/>
          <w:bCs/>
          <w:sz w:val="24"/>
        </w:rPr>
        <w:t xml:space="preserve"> 凡是入围公司“供应商信息库”且具有叁级水利水电资质的公司均可报名，且具有一般纳税人资格,能够开增值税专票。       </w:t>
      </w:r>
    </w:p>
    <w:p w:rsidR="00160F67" w:rsidRDefault="00693554">
      <w:pPr>
        <w:spacing w:line="360" w:lineRule="auto"/>
        <w:jc w:val="left"/>
        <w:rPr>
          <w:rFonts w:ascii="宋体" w:hAnsi="宋体"/>
          <w:b/>
          <w:sz w:val="24"/>
        </w:rPr>
      </w:pPr>
      <w:r>
        <w:rPr>
          <w:rFonts w:ascii="宋体" w:hAnsi="宋体" w:hint="eastAsia"/>
          <w:b/>
          <w:sz w:val="24"/>
        </w:rPr>
        <w:t>五、报价方式</w:t>
      </w:r>
    </w:p>
    <w:p w:rsidR="00160F67" w:rsidRDefault="00693554">
      <w:pPr>
        <w:spacing w:line="360" w:lineRule="auto"/>
        <w:ind w:firstLine="480"/>
        <w:jc w:val="left"/>
        <w:rPr>
          <w:rFonts w:ascii="宋体" w:hAnsi="宋体"/>
          <w:bCs/>
          <w:sz w:val="24"/>
        </w:rPr>
      </w:pPr>
      <w:r>
        <w:rPr>
          <w:rFonts w:ascii="宋体" w:hAnsi="宋体" w:hint="eastAsia"/>
          <w:bCs/>
          <w:sz w:val="24"/>
        </w:rPr>
        <w:t xml:space="preserve">   综合单价（含税金）单价方式。</w:t>
      </w:r>
    </w:p>
    <w:p w:rsidR="00160F67" w:rsidRDefault="00693554">
      <w:pPr>
        <w:spacing w:line="440" w:lineRule="exact"/>
        <w:ind w:left="720" w:hangingChars="300" w:hanging="720"/>
        <w:jc w:val="left"/>
        <w:rPr>
          <w:rFonts w:ascii="宋体" w:hAnsi="宋体"/>
          <w:bCs/>
          <w:sz w:val="24"/>
        </w:rPr>
      </w:pPr>
      <w:r>
        <w:rPr>
          <w:rFonts w:ascii="宋体" w:hAnsi="宋体" w:hint="eastAsia"/>
          <w:bCs/>
          <w:sz w:val="24"/>
        </w:rPr>
        <w:t xml:space="preserve">   1、工程量清单中的综合单价，应包括所需人工费、机械使用费、燃油费、零星材料费、现场临时设施费，所有措施费、其他费（运杂费、质检费、安装费、缺陷修复费、保险费、检验试验费以及包含但不限于合同明示或暗示的风险、责</w:t>
      </w:r>
      <w:r>
        <w:rPr>
          <w:rFonts w:ascii="宋体" w:hAnsi="宋体" w:hint="eastAsia"/>
          <w:bCs/>
          <w:sz w:val="24"/>
        </w:rPr>
        <w:lastRenderedPageBreak/>
        <w:t>任和义务等）以及管理费、利润、税金等。</w:t>
      </w:r>
    </w:p>
    <w:p w:rsidR="00160F67" w:rsidRDefault="00693554">
      <w:pPr>
        <w:spacing w:line="440" w:lineRule="exact"/>
        <w:ind w:left="720" w:hangingChars="300" w:hanging="720"/>
        <w:jc w:val="left"/>
        <w:rPr>
          <w:rFonts w:ascii="宋体" w:hAnsi="宋体"/>
          <w:bCs/>
          <w:sz w:val="24"/>
        </w:rPr>
      </w:pPr>
      <w:r>
        <w:rPr>
          <w:rFonts w:ascii="宋体" w:hAnsi="宋体" w:hint="eastAsia"/>
          <w:bCs/>
          <w:sz w:val="24"/>
        </w:rPr>
        <w:t xml:space="preserve">  2、工程量清单中投标人没有填入单价或价格的子目，其费用公开竞争性谈判人将视为已分摊在工程量清单中其他相关子目的单价或价格之中，实施过程均不予计算和支付费用。</w:t>
      </w:r>
    </w:p>
    <w:p w:rsidR="00160F67" w:rsidRDefault="00693554">
      <w:pPr>
        <w:numPr>
          <w:ilvl w:val="0"/>
          <w:numId w:val="5"/>
        </w:numPr>
        <w:spacing w:line="360" w:lineRule="auto"/>
        <w:jc w:val="left"/>
        <w:rPr>
          <w:rFonts w:ascii="宋体" w:hAnsi="宋体"/>
          <w:b/>
          <w:sz w:val="24"/>
        </w:rPr>
      </w:pPr>
      <w:r>
        <w:rPr>
          <w:rFonts w:ascii="宋体" w:hAnsi="宋体" w:hint="eastAsia"/>
          <w:b/>
          <w:sz w:val="24"/>
        </w:rPr>
        <w:t>投标方式</w:t>
      </w:r>
    </w:p>
    <w:p w:rsidR="00160F67" w:rsidRDefault="00693554">
      <w:pPr>
        <w:spacing w:line="360" w:lineRule="auto"/>
        <w:ind w:firstLine="481"/>
        <w:jc w:val="left"/>
        <w:rPr>
          <w:rFonts w:ascii="宋体" w:hAnsi="宋体"/>
          <w:bCs/>
          <w:sz w:val="24"/>
        </w:rPr>
      </w:pPr>
      <w:r>
        <w:rPr>
          <w:rFonts w:ascii="宋体" w:hAnsi="宋体" w:hint="eastAsia"/>
          <w:bCs/>
          <w:sz w:val="24"/>
        </w:rPr>
        <w:t>报名时间：2018年3月15日——2018年3月19日下午18:00</w:t>
      </w:r>
    </w:p>
    <w:p w:rsidR="00160F67" w:rsidRDefault="00693554" w:rsidP="005D4448">
      <w:pPr>
        <w:spacing w:line="360" w:lineRule="auto"/>
        <w:ind w:firstLine="495"/>
        <w:jc w:val="left"/>
        <w:rPr>
          <w:rFonts w:ascii="宋体" w:hAnsi="宋体"/>
          <w:bCs/>
          <w:sz w:val="24"/>
        </w:rPr>
      </w:pPr>
      <w:r>
        <w:rPr>
          <w:rFonts w:ascii="宋体" w:hAnsi="宋体" w:hint="eastAsia"/>
          <w:bCs/>
          <w:sz w:val="24"/>
        </w:rPr>
        <w:t>获取竞争性谈判文件时间：2018年3月16日上午8：30——2018年3月19日下午18:00</w:t>
      </w:r>
      <w:r>
        <w:rPr>
          <w:rFonts w:ascii="宋体" w:hAnsi="宋体" w:cs="宋体" w:hint="eastAsia"/>
          <w:color w:val="000000"/>
          <w:sz w:val="24"/>
        </w:rPr>
        <w:t>(发包人以邮件形式回复至对应报名邮箱，不需要现场领取)。</w:t>
      </w:r>
    </w:p>
    <w:p w:rsidR="00160F67" w:rsidRDefault="00693554">
      <w:pPr>
        <w:spacing w:line="360" w:lineRule="auto"/>
        <w:ind w:firstLineChars="200" w:firstLine="480"/>
        <w:outlineLvl w:val="1"/>
        <w:rPr>
          <w:rFonts w:ascii="宋体" w:hAnsi="宋体" w:cs="宋体"/>
          <w:sz w:val="24"/>
        </w:rPr>
      </w:pPr>
      <w:r>
        <w:rPr>
          <w:rFonts w:ascii="宋体" w:hAnsi="宋体" w:cs="宋体" w:hint="eastAsia"/>
          <w:sz w:val="24"/>
        </w:rPr>
        <w:t>报名方式：投标人填写《投标报名表》，签字确认后</w:t>
      </w:r>
      <w:r>
        <w:rPr>
          <w:rFonts w:ascii="宋体" w:hAnsi="宋体" w:hint="eastAsia"/>
          <w:b/>
          <w:sz w:val="24"/>
        </w:rPr>
        <w:t>同时提供《增值税一般纳税人资格登记表》或税务机关出具的“税务事项通知书（红章扫描件）</w:t>
      </w:r>
      <w:r>
        <w:rPr>
          <w:rFonts w:ascii="宋体" w:hAnsi="宋体" w:cs="宋体" w:hint="eastAsia"/>
          <w:sz w:val="24"/>
        </w:rPr>
        <w:t>并于报名截止时间前发回到报名邮箱mengcaocaigou@126.com。（注：报名表需word版+扫描盖章版）。</w:t>
      </w:r>
    </w:p>
    <w:p w:rsidR="00160F67" w:rsidRDefault="00693554">
      <w:pPr>
        <w:spacing w:line="360" w:lineRule="auto"/>
        <w:ind w:firstLineChars="200" w:firstLine="480"/>
        <w:outlineLvl w:val="1"/>
        <w:rPr>
          <w:rFonts w:ascii="宋体" w:hAnsi="宋体" w:cs="宋体"/>
          <w:sz w:val="24"/>
        </w:rPr>
      </w:pPr>
      <w:r>
        <w:rPr>
          <w:rFonts w:ascii="宋体" w:hAnsi="宋体" w:cs="宋体" w:hint="eastAsia"/>
          <w:sz w:val="24"/>
        </w:rPr>
        <w:t>投标人提问截止时间：2018年3月19日下午18:00前</w:t>
      </w:r>
    </w:p>
    <w:p w:rsidR="00160F67" w:rsidRDefault="00693554">
      <w:pPr>
        <w:spacing w:line="360" w:lineRule="auto"/>
        <w:ind w:firstLineChars="200" w:firstLine="480"/>
        <w:outlineLvl w:val="1"/>
        <w:rPr>
          <w:rFonts w:ascii="宋体" w:hAnsi="宋体" w:cs="宋体"/>
          <w:sz w:val="24"/>
        </w:rPr>
      </w:pPr>
      <w:r>
        <w:rPr>
          <w:rFonts w:ascii="宋体" w:hAnsi="宋体" w:cs="宋体" w:hint="eastAsia"/>
          <w:sz w:val="24"/>
        </w:rPr>
        <w:t>发包人答疑时间：2018年3月 19日下午18:00 前发布答疑</w:t>
      </w:r>
      <w:bookmarkStart w:id="3" w:name="_GoBack"/>
      <w:bookmarkEnd w:id="3"/>
    </w:p>
    <w:p w:rsidR="00160F67" w:rsidRDefault="00693554">
      <w:pPr>
        <w:spacing w:line="360" w:lineRule="auto"/>
        <w:ind w:firstLineChars="200" w:firstLine="480"/>
        <w:jc w:val="left"/>
        <w:rPr>
          <w:rFonts w:ascii="宋体" w:hAnsi="宋体" w:cs="宋体"/>
          <w:color w:val="000000"/>
          <w:sz w:val="24"/>
        </w:rPr>
      </w:pPr>
      <w:r>
        <w:rPr>
          <w:rFonts w:ascii="宋体" w:hAnsi="宋体" w:cs="宋体" w:hint="eastAsia"/>
          <w:sz w:val="24"/>
        </w:rPr>
        <w:t>开标时间</w:t>
      </w:r>
      <w:r>
        <w:rPr>
          <w:rFonts w:ascii="宋体" w:hAnsi="宋体" w:cs="宋体" w:hint="eastAsia"/>
          <w:color w:val="000000"/>
          <w:sz w:val="24"/>
        </w:rPr>
        <w:t>：见竞争性谈判文件</w:t>
      </w:r>
    </w:p>
    <w:p w:rsidR="00160F67" w:rsidRDefault="00693554">
      <w:pPr>
        <w:spacing w:line="360" w:lineRule="auto"/>
        <w:ind w:firstLineChars="200" w:firstLine="480"/>
        <w:jc w:val="left"/>
        <w:rPr>
          <w:rFonts w:ascii="宋体" w:hAnsi="宋体" w:cs="宋体"/>
          <w:color w:val="000000"/>
          <w:sz w:val="24"/>
        </w:rPr>
      </w:pPr>
      <w:r>
        <w:rPr>
          <w:rFonts w:ascii="宋体" w:hAnsi="宋体" w:cs="宋体" w:hint="eastAsia"/>
          <w:color w:val="000000"/>
          <w:sz w:val="24"/>
        </w:rPr>
        <w:t>开标地点：呼和浩特市银都大厦B座三层会议室</w:t>
      </w:r>
    </w:p>
    <w:p w:rsidR="00160F67" w:rsidRDefault="00693554">
      <w:pPr>
        <w:spacing w:line="360" w:lineRule="auto"/>
        <w:ind w:firstLineChars="200" w:firstLine="480"/>
        <w:jc w:val="left"/>
        <w:rPr>
          <w:rFonts w:ascii="宋体" w:hAnsi="宋体" w:cs="宋体"/>
          <w:color w:val="000000"/>
          <w:sz w:val="24"/>
        </w:rPr>
      </w:pPr>
      <w:r>
        <w:rPr>
          <w:rFonts w:ascii="宋体" w:hAnsi="宋体" w:cs="宋体" w:hint="eastAsia"/>
          <w:color w:val="000000"/>
          <w:sz w:val="24"/>
        </w:rPr>
        <w:t>投标报名联系人及电话： 银  洁  18247105442</w:t>
      </w:r>
    </w:p>
    <w:p w:rsidR="00160F67" w:rsidRDefault="00693554">
      <w:pPr>
        <w:spacing w:line="360" w:lineRule="auto"/>
        <w:ind w:firstLineChars="200" w:firstLine="480"/>
        <w:jc w:val="left"/>
        <w:rPr>
          <w:rFonts w:ascii="宋体" w:hAnsi="宋体" w:cs="宋体"/>
          <w:color w:val="000000"/>
          <w:sz w:val="24"/>
        </w:rPr>
      </w:pPr>
      <w:r>
        <w:rPr>
          <w:rFonts w:ascii="宋体" w:hAnsi="宋体" w:cs="宋体" w:hint="eastAsia"/>
          <w:color w:val="000000"/>
          <w:sz w:val="24"/>
        </w:rPr>
        <w:t>竞争性谈判文件答疑联系人及电话： 白静  15694716953</w:t>
      </w:r>
    </w:p>
    <w:p w:rsidR="00160F67" w:rsidRDefault="00693554">
      <w:pPr>
        <w:spacing w:line="360" w:lineRule="auto"/>
        <w:ind w:firstLineChars="200" w:firstLine="480"/>
        <w:jc w:val="left"/>
        <w:rPr>
          <w:rFonts w:ascii="宋体" w:hAnsi="宋体" w:cs="宋体"/>
          <w:color w:val="000000"/>
          <w:sz w:val="24"/>
        </w:rPr>
      </w:pPr>
      <w:r>
        <w:rPr>
          <w:rFonts w:ascii="宋体" w:hAnsi="宋体" w:cs="宋体" w:hint="eastAsia"/>
          <w:color w:val="000000"/>
          <w:sz w:val="24"/>
        </w:rPr>
        <w:t>现场踏勘联系人及电话：王权计   15044866280</w:t>
      </w:r>
    </w:p>
    <w:p w:rsidR="00160F67" w:rsidRDefault="00160F67">
      <w:pPr>
        <w:spacing w:line="500" w:lineRule="exact"/>
        <w:rPr>
          <w:b/>
          <w:sz w:val="32"/>
          <w:szCs w:val="32"/>
        </w:rPr>
      </w:pPr>
    </w:p>
    <w:p w:rsidR="00160F67" w:rsidRDefault="00160F67">
      <w:pPr>
        <w:spacing w:line="500" w:lineRule="exact"/>
        <w:rPr>
          <w:b/>
          <w:sz w:val="32"/>
          <w:szCs w:val="32"/>
        </w:rPr>
      </w:pPr>
    </w:p>
    <w:p w:rsidR="00160F67" w:rsidRDefault="00160F67">
      <w:pPr>
        <w:spacing w:line="500" w:lineRule="exact"/>
        <w:rPr>
          <w:b/>
          <w:sz w:val="32"/>
          <w:szCs w:val="32"/>
        </w:rPr>
      </w:pPr>
    </w:p>
    <w:p w:rsidR="00160F67" w:rsidRDefault="00160F67">
      <w:pPr>
        <w:spacing w:line="500" w:lineRule="exact"/>
        <w:rPr>
          <w:b/>
          <w:sz w:val="32"/>
          <w:szCs w:val="32"/>
        </w:rPr>
      </w:pPr>
    </w:p>
    <w:p w:rsidR="00160F67" w:rsidRDefault="00160F67">
      <w:pPr>
        <w:spacing w:line="500" w:lineRule="exact"/>
        <w:rPr>
          <w:b/>
          <w:sz w:val="32"/>
          <w:szCs w:val="32"/>
        </w:rPr>
      </w:pPr>
    </w:p>
    <w:p w:rsidR="00160F67" w:rsidRDefault="00160F67">
      <w:pPr>
        <w:spacing w:line="500" w:lineRule="exact"/>
        <w:rPr>
          <w:b/>
          <w:sz w:val="32"/>
          <w:szCs w:val="32"/>
        </w:rPr>
      </w:pPr>
    </w:p>
    <w:p w:rsidR="00160F67" w:rsidRDefault="00160F67">
      <w:pPr>
        <w:spacing w:line="500" w:lineRule="exact"/>
        <w:rPr>
          <w:b/>
          <w:sz w:val="32"/>
          <w:szCs w:val="32"/>
        </w:rPr>
      </w:pPr>
    </w:p>
    <w:p w:rsidR="00160F67" w:rsidRDefault="00160F67">
      <w:pPr>
        <w:spacing w:line="500" w:lineRule="exact"/>
        <w:rPr>
          <w:b/>
          <w:sz w:val="32"/>
          <w:szCs w:val="32"/>
        </w:rPr>
      </w:pPr>
    </w:p>
    <w:p w:rsidR="00160F67" w:rsidRDefault="00160F67">
      <w:pPr>
        <w:spacing w:line="500" w:lineRule="exact"/>
        <w:rPr>
          <w:b/>
          <w:sz w:val="32"/>
          <w:szCs w:val="32"/>
        </w:rPr>
      </w:pPr>
    </w:p>
    <w:p w:rsidR="00160F67" w:rsidRDefault="00160F67">
      <w:pPr>
        <w:spacing w:line="500" w:lineRule="exact"/>
        <w:rPr>
          <w:b/>
          <w:sz w:val="32"/>
          <w:szCs w:val="32"/>
        </w:rPr>
      </w:pPr>
    </w:p>
    <w:p w:rsidR="00160F67" w:rsidRDefault="00160F67">
      <w:pPr>
        <w:spacing w:line="500" w:lineRule="exact"/>
        <w:rPr>
          <w:b/>
          <w:sz w:val="32"/>
          <w:szCs w:val="32"/>
        </w:rPr>
      </w:pPr>
    </w:p>
    <w:p w:rsidR="00160F67" w:rsidRDefault="00160F67">
      <w:pPr>
        <w:spacing w:line="500" w:lineRule="exact"/>
        <w:rPr>
          <w:b/>
          <w:sz w:val="32"/>
          <w:szCs w:val="32"/>
        </w:rPr>
      </w:pPr>
    </w:p>
    <w:p w:rsidR="00160F67" w:rsidRDefault="00693554">
      <w:pPr>
        <w:spacing w:line="500" w:lineRule="exact"/>
        <w:jc w:val="center"/>
        <w:rPr>
          <w:b/>
          <w:sz w:val="32"/>
          <w:szCs w:val="32"/>
        </w:rPr>
      </w:pPr>
      <w:r>
        <w:rPr>
          <w:rFonts w:hint="eastAsia"/>
          <w:b/>
          <w:sz w:val="32"/>
          <w:szCs w:val="32"/>
        </w:rPr>
        <w:t>投标报名表</w:t>
      </w:r>
    </w:p>
    <w:tbl>
      <w:tblPr>
        <w:tblpPr w:leftFromText="180" w:rightFromText="180" w:vertAnchor="text" w:horzAnchor="page" w:tblpX="944" w:tblpY="140"/>
        <w:tblOverlap w:val="nev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15"/>
        <w:gridCol w:w="13"/>
        <w:gridCol w:w="2727"/>
      </w:tblGrid>
      <w:tr w:rsidR="00160F67">
        <w:trPr>
          <w:trHeight w:val="731"/>
        </w:trPr>
        <w:tc>
          <w:tcPr>
            <w:tcW w:w="2427" w:type="dxa"/>
            <w:vAlign w:val="center"/>
          </w:tcPr>
          <w:p w:rsidR="00160F67" w:rsidRDefault="00693554">
            <w:pPr>
              <w:jc w:val="center"/>
              <w:rPr>
                <w:rFonts w:ascii="宋体"/>
                <w:sz w:val="28"/>
                <w:szCs w:val="28"/>
              </w:rPr>
            </w:pPr>
            <w:r>
              <w:rPr>
                <w:rFonts w:ascii="宋体" w:hint="eastAsia"/>
                <w:sz w:val="28"/>
                <w:szCs w:val="28"/>
              </w:rPr>
              <w:t>投标项目</w:t>
            </w:r>
          </w:p>
        </w:tc>
        <w:tc>
          <w:tcPr>
            <w:tcW w:w="7581" w:type="dxa"/>
            <w:gridSpan w:val="4"/>
            <w:vAlign w:val="center"/>
          </w:tcPr>
          <w:p w:rsidR="00160F67" w:rsidRDefault="00693554">
            <w:pPr>
              <w:jc w:val="center"/>
              <w:rPr>
                <w:rFonts w:ascii="宋体"/>
                <w:sz w:val="28"/>
                <w:szCs w:val="28"/>
              </w:rPr>
            </w:pPr>
            <w:r>
              <w:rPr>
                <w:rFonts w:ascii="宋体" w:hint="eastAsia"/>
                <w:sz w:val="28"/>
                <w:szCs w:val="28"/>
              </w:rPr>
              <w:t>巴彦淖尔市“改盐增草（饲）兴牧工程”</w:t>
            </w:r>
            <w:r w:rsidR="00193638">
              <w:rPr>
                <w:rFonts w:ascii="宋体" w:hint="eastAsia"/>
                <w:sz w:val="28"/>
                <w:szCs w:val="28"/>
              </w:rPr>
              <w:t>-</w:t>
            </w:r>
            <w:r w:rsidR="00193638" w:rsidRPr="00193638">
              <w:rPr>
                <w:rFonts w:ascii="宋体" w:hint="eastAsia"/>
                <w:sz w:val="28"/>
                <w:szCs w:val="28"/>
              </w:rPr>
              <w:t>暗管排盐</w:t>
            </w:r>
          </w:p>
        </w:tc>
      </w:tr>
      <w:tr w:rsidR="00160F67">
        <w:trPr>
          <w:trHeight w:val="731"/>
        </w:trPr>
        <w:tc>
          <w:tcPr>
            <w:tcW w:w="2427" w:type="dxa"/>
            <w:vAlign w:val="center"/>
          </w:tcPr>
          <w:p w:rsidR="00160F67" w:rsidRDefault="00693554">
            <w:pPr>
              <w:jc w:val="center"/>
              <w:rPr>
                <w:rFonts w:ascii="宋体" w:hAnsi="宋体" w:cs="宋体"/>
                <w:sz w:val="28"/>
                <w:szCs w:val="28"/>
              </w:rPr>
            </w:pPr>
            <w:r>
              <w:rPr>
                <w:rFonts w:ascii="宋体" w:hAnsi="宋体" w:cs="宋体" w:hint="eastAsia"/>
                <w:sz w:val="28"/>
                <w:szCs w:val="28"/>
              </w:rPr>
              <w:t>企业名称</w:t>
            </w:r>
          </w:p>
          <w:p w:rsidR="00160F67" w:rsidRDefault="00693554">
            <w:pPr>
              <w:jc w:val="center"/>
              <w:rPr>
                <w:rFonts w:ascii="宋体" w:cs="宋体"/>
                <w:sz w:val="28"/>
                <w:szCs w:val="28"/>
              </w:rPr>
            </w:pPr>
            <w:r>
              <w:rPr>
                <w:rFonts w:ascii="宋体" w:hAnsi="宋体" w:cs="宋体" w:hint="eastAsia"/>
                <w:sz w:val="28"/>
                <w:szCs w:val="28"/>
              </w:rPr>
              <w:t>（盖章）</w:t>
            </w:r>
          </w:p>
        </w:tc>
        <w:tc>
          <w:tcPr>
            <w:tcW w:w="7581" w:type="dxa"/>
            <w:gridSpan w:val="4"/>
            <w:vAlign w:val="center"/>
          </w:tcPr>
          <w:p w:rsidR="00160F67" w:rsidRDefault="00160F67">
            <w:pPr>
              <w:jc w:val="center"/>
              <w:rPr>
                <w:rFonts w:ascii="宋体"/>
                <w:sz w:val="28"/>
                <w:szCs w:val="28"/>
              </w:rPr>
            </w:pPr>
          </w:p>
        </w:tc>
      </w:tr>
      <w:tr w:rsidR="00160F67">
        <w:trPr>
          <w:trHeight w:val="684"/>
        </w:trPr>
        <w:tc>
          <w:tcPr>
            <w:tcW w:w="2427" w:type="dxa"/>
            <w:vAlign w:val="center"/>
          </w:tcPr>
          <w:p w:rsidR="00160F67" w:rsidRDefault="00693554">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160F67" w:rsidRDefault="00160F67">
            <w:pPr>
              <w:jc w:val="center"/>
              <w:rPr>
                <w:rFonts w:ascii="宋体"/>
                <w:sz w:val="28"/>
                <w:szCs w:val="28"/>
              </w:rPr>
            </w:pPr>
          </w:p>
        </w:tc>
      </w:tr>
      <w:tr w:rsidR="00160F67">
        <w:trPr>
          <w:trHeight w:val="709"/>
        </w:trPr>
        <w:tc>
          <w:tcPr>
            <w:tcW w:w="2427" w:type="dxa"/>
            <w:vAlign w:val="center"/>
          </w:tcPr>
          <w:p w:rsidR="00160F67" w:rsidRDefault="00693554">
            <w:pPr>
              <w:jc w:val="center"/>
              <w:rPr>
                <w:rFonts w:ascii="宋体"/>
                <w:sz w:val="28"/>
                <w:szCs w:val="28"/>
              </w:rPr>
            </w:pPr>
            <w:r>
              <w:rPr>
                <w:rFonts w:ascii="宋体" w:hAnsi="宋体" w:cs="宋体" w:hint="eastAsia"/>
                <w:sz w:val="28"/>
                <w:szCs w:val="28"/>
              </w:rPr>
              <w:t>法人代表</w:t>
            </w:r>
          </w:p>
        </w:tc>
        <w:tc>
          <w:tcPr>
            <w:tcW w:w="2426" w:type="dxa"/>
            <w:vAlign w:val="center"/>
          </w:tcPr>
          <w:p w:rsidR="00160F67" w:rsidRDefault="00160F67">
            <w:pPr>
              <w:jc w:val="center"/>
              <w:rPr>
                <w:rFonts w:ascii="宋体"/>
                <w:sz w:val="28"/>
                <w:szCs w:val="28"/>
              </w:rPr>
            </w:pPr>
          </w:p>
        </w:tc>
        <w:tc>
          <w:tcPr>
            <w:tcW w:w="2428" w:type="dxa"/>
            <w:gridSpan w:val="2"/>
            <w:vAlign w:val="center"/>
          </w:tcPr>
          <w:p w:rsidR="00160F67" w:rsidRDefault="00693554">
            <w:pPr>
              <w:jc w:val="center"/>
              <w:rPr>
                <w:rFonts w:ascii="宋体"/>
                <w:sz w:val="28"/>
                <w:szCs w:val="28"/>
              </w:rPr>
            </w:pPr>
            <w:r>
              <w:rPr>
                <w:rFonts w:ascii="宋体" w:hAnsi="宋体" w:cs="宋体" w:hint="eastAsia"/>
                <w:sz w:val="28"/>
                <w:szCs w:val="28"/>
              </w:rPr>
              <w:t>邮政编码</w:t>
            </w:r>
          </w:p>
        </w:tc>
        <w:tc>
          <w:tcPr>
            <w:tcW w:w="2727" w:type="dxa"/>
            <w:vAlign w:val="center"/>
          </w:tcPr>
          <w:p w:rsidR="00160F67" w:rsidRDefault="00160F67">
            <w:pPr>
              <w:jc w:val="center"/>
              <w:rPr>
                <w:rFonts w:ascii="宋体"/>
                <w:sz w:val="28"/>
                <w:szCs w:val="28"/>
              </w:rPr>
            </w:pPr>
          </w:p>
        </w:tc>
      </w:tr>
      <w:tr w:rsidR="00160F67">
        <w:trPr>
          <w:trHeight w:val="695"/>
        </w:trPr>
        <w:tc>
          <w:tcPr>
            <w:tcW w:w="2427" w:type="dxa"/>
            <w:vAlign w:val="center"/>
          </w:tcPr>
          <w:p w:rsidR="00160F67" w:rsidRDefault="00693554">
            <w:pPr>
              <w:jc w:val="center"/>
              <w:rPr>
                <w:rFonts w:ascii="宋体"/>
                <w:sz w:val="28"/>
                <w:szCs w:val="28"/>
              </w:rPr>
            </w:pPr>
            <w:r>
              <w:rPr>
                <w:rFonts w:ascii="宋体" w:hAnsi="宋体" w:cs="宋体" w:hint="eastAsia"/>
                <w:sz w:val="28"/>
                <w:szCs w:val="28"/>
              </w:rPr>
              <w:t>电话</w:t>
            </w:r>
          </w:p>
        </w:tc>
        <w:tc>
          <w:tcPr>
            <w:tcW w:w="2426" w:type="dxa"/>
            <w:vAlign w:val="center"/>
          </w:tcPr>
          <w:p w:rsidR="00160F67" w:rsidRDefault="00160F67">
            <w:pPr>
              <w:jc w:val="center"/>
              <w:rPr>
                <w:rFonts w:ascii="宋体"/>
                <w:sz w:val="28"/>
                <w:szCs w:val="28"/>
              </w:rPr>
            </w:pPr>
          </w:p>
        </w:tc>
        <w:tc>
          <w:tcPr>
            <w:tcW w:w="2428" w:type="dxa"/>
            <w:gridSpan w:val="2"/>
            <w:vAlign w:val="center"/>
          </w:tcPr>
          <w:p w:rsidR="00160F67" w:rsidRDefault="00693554">
            <w:pPr>
              <w:jc w:val="center"/>
              <w:rPr>
                <w:rFonts w:ascii="宋体"/>
                <w:sz w:val="28"/>
                <w:szCs w:val="28"/>
              </w:rPr>
            </w:pPr>
            <w:r>
              <w:rPr>
                <w:rFonts w:ascii="宋体" w:hAnsi="宋体" w:cs="宋体" w:hint="eastAsia"/>
                <w:sz w:val="28"/>
                <w:szCs w:val="28"/>
              </w:rPr>
              <w:t>传真</w:t>
            </w:r>
          </w:p>
        </w:tc>
        <w:tc>
          <w:tcPr>
            <w:tcW w:w="2727" w:type="dxa"/>
            <w:vAlign w:val="center"/>
          </w:tcPr>
          <w:p w:rsidR="00160F67" w:rsidRDefault="00160F67">
            <w:pPr>
              <w:jc w:val="center"/>
              <w:rPr>
                <w:rFonts w:ascii="宋体"/>
                <w:sz w:val="28"/>
                <w:szCs w:val="28"/>
              </w:rPr>
            </w:pPr>
          </w:p>
        </w:tc>
      </w:tr>
      <w:tr w:rsidR="00160F67">
        <w:tc>
          <w:tcPr>
            <w:tcW w:w="2427" w:type="dxa"/>
            <w:vAlign w:val="center"/>
          </w:tcPr>
          <w:p w:rsidR="00160F67" w:rsidRDefault="00693554">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160F67" w:rsidRDefault="00160F67">
            <w:pPr>
              <w:jc w:val="center"/>
              <w:rPr>
                <w:rFonts w:ascii="宋体"/>
                <w:sz w:val="28"/>
                <w:szCs w:val="28"/>
              </w:rPr>
            </w:pPr>
          </w:p>
        </w:tc>
      </w:tr>
      <w:tr w:rsidR="00160F67">
        <w:trPr>
          <w:trHeight w:val="1513"/>
        </w:trPr>
        <w:tc>
          <w:tcPr>
            <w:tcW w:w="2427" w:type="dxa"/>
            <w:vAlign w:val="center"/>
          </w:tcPr>
          <w:p w:rsidR="00160F67" w:rsidRDefault="00693554">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160F67" w:rsidRDefault="00160F67">
            <w:pPr>
              <w:rPr>
                <w:rFonts w:ascii="宋体"/>
                <w:sz w:val="28"/>
                <w:szCs w:val="28"/>
              </w:rPr>
            </w:pPr>
          </w:p>
        </w:tc>
      </w:tr>
      <w:tr w:rsidR="00160F67">
        <w:tc>
          <w:tcPr>
            <w:tcW w:w="2427" w:type="dxa"/>
            <w:vAlign w:val="center"/>
          </w:tcPr>
          <w:p w:rsidR="00160F67" w:rsidRDefault="00693554">
            <w:pPr>
              <w:jc w:val="center"/>
              <w:rPr>
                <w:rFonts w:ascii="宋体"/>
                <w:sz w:val="28"/>
                <w:szCs w:val="28"/>
              </w:rPr>
            </w:pPr>
            <w:r>
              <w:rPr>
                <w:rFonts w:ascii="宋体" w:hAnsi="宋体" w:cs="宋体" w:hint="eastAsia"/>
                <w:sz w:val="28"/>
                <w:szCs w:val="28"/>
              </w:rPr>
              <w:t>联系人</w:t>
            </w:r>
          </w:p>
        </w:tc>
        <w:tc>
          <w:tcPr>
            <w:tcW w:w="2426" w:type="dxa"/>
            <w:vAlign w:val="center"/>
          </w:tcPr>
          <w:p w:rsidR="00160F67" w:rsidRDefault="00160F67">
            <w:pPr>
              <w:jc w:val="center"/>
              <w:rPr>
                <w:rFonts w:ascii="宋体"/>
                <w:sz w:val="28"/>
                <w:szCs w:val="28"/>
              </w:rPr>
            </w:pPr>
          </w:p>
        </w:tc>
        <w:tc>
          <w:tcPr>
            <w:tcW w:w="2428" w:type="dxa"/>
            <w:gridSpan w:val="2"/>
            <w:vAlign w:val="center"/>
          </w:tcPr>
          <w:p w:rsidR="00160F67" w:rsidRDefault="00693554">
            <w:pPr>
              <w:jc w:val="center"/>
              <w:rPr>
                <w:rFonts w:ascii="宋体"/>
                <w:sz w:val="28"/>
                <w:szCs w:val="28"/>
              </w:rPr>
            </w:pPr>
            <w:r>
              <w:rPr>
                <w:rFonts w:ascii="宋体" w:hAnsi="宋体" w:cs="宋体" w:hint="eastAsia"/>
                <w:sz w:val="28"/>
                <w:szCs w:val="28"/>
              </w:rPr>
              <w:t>职务</w:t>
            </w:r>
          </w:p>
        </w:tc>
        <w:tc>
          <w:tcPr>
            <w:tcW w:w="2727" w:type="dxa"/>
            <w:vAlign w:val="center"/>
          </w:tcPr>
          <w:p w:rsidR="00160F67" w:rsidRDefault="00160F67">
            <w:pPr>
              <w:jc w:val="center"/>
              <w:rPr>
                <w:rFonts w:ascii="宋体"/>
                <w:sz w:val="28"/>
                <w:szCs w:val="28"/>
              </w:rPr>
            </w:pPr>
          </w:p>
        </w:tc>
      </w:tr>
      <w:tr w:rsidR="00160F67">
        <w:tc>
          <w:tcPr>
            <w:tcW w:w="2427" w:type="dxa"/>
            <w:vAlign w:val="center"/>
          </w:tcPr>
          <w:p w:rsidR="00160F67" w:rsidRDefault="00693554">
            <w:pPr>
              <w:jc w:val="center"/>
              <w:rPr>
                <w:rFonts w:ascii="宋体"/>
                <w:sz w:val="28"/>
                <w:szCs w:val="28"/>
              </w:rPr>
            </w:pPr>
            <w:r>
              <w:rPr>
                <w:rFonts w:ascii="宋体" w:hAnsi="宋体" w:cs="宋体" w:hint="eastAsia"/>
                <w:sz w:val="28"/>
                <w:szCs w:val="28"/>
              </w:rPr>
              <w:t>固定电话</w:t>
            </w:r>
          </w:p>
        </w:tc>
        <w:tc>
          <w:tcPr>
            <w:tcW w:w="2426" w:type="dxa"/>
            <w:vAlign w:val="center"/>
          </w:tcPr>
          <w:p w:rsidR="00160F67" w:rsidRDefault="00160F67">
            <w:pPr>
              <w:jc w:val="center"/>
              <w:rPr>
                <w:rFonts w:ascii="宋体"/>
                <w:sz w:val="28"/>
                <w:szCs w:val="28"/>
              </w:rPr>
            </w:pPr>
          </w:p>
        </w:tc>
        <w:tc>
          <w:tcPr>
            <w:tcW w:w="2428" w:type="dxa"/>
            <w:gridSpan w:val="2"/>
            <w:vAlign w:val="center"/>
          </w:tcPr>
          <w:p w:rsidR="00160F67" w:rsidRDefault="00693554">
            <w:pPr>
              <w:jc w:val="center"/>
              <w:rPr>
                <w:rFonts w:ascii="宋体"/>
                <w:sz w:val="28"/>
                <w:szCs w:val="28"/>
              </w:rPr>
            </w:pPr>
            <w:r>
              <w:rPr>
                <w:rFonts w:ascii="宋体" w:hAnsi="宋体" w:cs="宋体" w:hint="eastAsia"/>
                <w:sz w:val="28"/>
                <w:szCs w:val="28"/>
              </w:rPr>
              <w:t>手机</w:t>
            </w:r>
          </w:p>
        </w:tc>
        <w:tc>
          <w:tcPr>
            <w:tcW w:w="2727" w:type="dxa"/>
            <w:vAlign w:val="center"/>
          </w:tcPr>
          <w:p w:rsidR="00160F67" w:rsidRDefault="00160F67">
            <w:pPr>
              <w:jc w:val="center"/>
              <w:rPr>
                <w:rFonts w:ascii="宋体"/>
                <w:sz w:val="28"/>
                <w:szCs w:val="28"/>
              </w:rPr>
            </w:pPr>
          </w:p>
        </w:tc>
      </w:tr>
      <w:tr w:rsidR="00160F67">
        <w:tc>
          <w:tcPr>
            <w:tcW w:w="2427" w:type="dxa"/>
            <w:vAlign w:val="center"/>
          </w:tcPr>
          <w:p w:rsidR="00160F67" w:rsidRDefault="00693554">
            <w:pPr>
              <w:jc w:val="center"/>
              <w:rPr>
                <w:rFonts w:ascii="宋体"/>
                <w:sz w:val="28"/>
                <w:szCs w:val="28"/>
              </w:rPr>
            </w:pPr>
            <w:r>
              <w:rPr>
                <w:rFonts w:ascii="宋体" w:hAnsi="宋体" w:cs="宋体" w:hint="eastAsia"/>
                <w:sz w:val="28"/>
                <w:szCs w:val="28"/>
              </w:rPr>
              <w:t>传真</w:t>
            </w:r>
          </w:p>
        </w:tc>
        <w:tc>
          <w:tcPr>
            <w:tcW w:w="2426" w:type="dxa"/>
            <w:vAlign w:val="center"/>
          </w:tcPr>
          <w:p w:rsidR="00160F67" w:rsidRDefault="00160F67">
            <w:pPr>
              <w:jc w:val="center"/>
              <w:rPr>
                <w:rFonts w:ascii="宋体"/>
                <w:sz w:val="28"/>
                <w:szCs w:val="28"/>
              </w:rPr>
            </w:pPr>
          </w:p>
        </w:tc>
        <w:tc>
          <w:tcPr>
            <w:tcW w:w="2428" w:type="dxa"/>
            <w:gridSpan w:val="2"/>
            <w:vAlign w:val="center"/>
          </w:tcPr>
          <w:p w:rsidR="00160F67" w:rsidRDefault="00693554">
            <w:pPr>
              <w:jc w:val="center"/>
              <w:rPr>
                <w:rFonts w:ascii="宋体"/>
                <w:sz w:val="28"/>
                <w:szCs w:val="28"/>
              </w:rPr>
            </w:pPr>
            <w:r>
              <w:rPr>
                <w:rFonts w:ascii="宋体" w:hAnsi="宋体" w:cs="宋体" w:hint="eastAsia"/>
                <w:sz w:val="28"/>
                <w:szCs w:val="28"/>
              </w:rPr>
              <w:t>电子邮箱</w:t>
            </w:r>
          </w:p>
        </w:tc>
        <w:tc>
          <w:tcPr>
            <w:tcW w:w="2727" w:type="dxa"/>
            <w:vAlign w:val="center"/>
          </w:tcPr>
          <w:p w:rsidR="00160F67" w:rsidRDefault="00160F67">
            <w:pPr>
              <w:jc w:val="center"/>
              <w:rPr>
                <w:rFonts w:ascii="宋体"/>
                <w:sz w:val="28"/>
                <w:szCs w:val="28"/>
              </w:rPr>
            </w:pPr>
          </w:p>
        </w:tc>
      </w:tr>
      <w:tr w:rsidR="00160F67">
        <w:tc>
          <w:tcPr>
            <w:tcW w:w="2427" w:type="dxa"/>
            <w:vAlign w:val="center"/>
          </w:tcPr>
          <w:p w:rsidR="00160F67" w:rsidRDefault="00693554">
            <w:pPr>
              <w:jc w:val="center"/>
              <w:rPr>
                <w:rFonts w:ascii="宋体"/>
                <w:sz w:val="28"/>
                <w:szCs w:val="28"/>
              </w:rPr>
            </w:pPr>
            <w:r>
              <w:rPr>
                <w:rFonts w:ascii="宋体" w:hAnsi="宋体" w:cs="宋体" w:hint="eastAsia"/>
                <w:sz w:val="28"/>
                <w:szCs w:val="28"/>
              </w:rPr>
              <w:t>地址</w:t>
            </w:r>
          </w:p>
        </w:tc>
        <w:tc>
          <w:tcPr>
            <w:tcW w:w="2426" w:type="dxa"/>
            <w:vAlign w:val="center"/>
          </w:tcPr>
          <w:p w:rsidR="00160F67" w:rsidRDefault="00160F67">
            <w:pPr>
              <w:jc w:val="center"/>
              <w:rPr>
                <w:rFonts w:ascii="宋体"/>
                <w:sz w:val="28"/>
                <w:szCs w:val="28"/>
              </w:rPr>
            </w:pPr>
          </w:p>
        </w:tc>
        <w:tc>
          <w:tcPr>
            <w:tcW w:w="2428" w:type="dxa"/>
            <w:gridSpan w:val="2"/>
            <w:vAlign w:val="center"/>
          </w:tcPr>
          <w:p w:rsidR="00160F67" w:rsidRDefault="00693554">
            <w:pPr>
              <w:jc w:val="center"/>
              <w:rPr>
                <w:rFonts w:ascii="宋体"/>
                <w:sz w:val="28"/>
                <w:szCs w:val="28"/>
              </w:rPr>
            </w:pPr>
            <w:r>
              <w:rPr>
                <w:rFonts w:ascii="宋体" w:hAnsi="宋体" w:cs="宋体" w:hint="eastAsia"/>
                <w:sz w:val="28"/>
                <w:szCs w:val="28"/>
              </w:rPr>
              <w:t>邮政编码</w:t>
            </w:r>
          </w:p>
        </w:tc>
        <w:tc>
          <w:tcPr>
            <w:tcW w:w="2727" w:type="dxa"/>
            <w:vAlign w:val="center"/>
          </w:tcPr>
          <w:p w:rsidR="00160F67" w:rsidRDefault="00160F67">
            <w:pPr>
              <w:jc w:val="center"/>
              <w:rPr>
                <w:rFonts w:ascii="宋体"/>
                <w:sz w:val="28"/>
                <w:szCs w:val="28"/>
              </w:rPr>
            </w:pPr>
          </w:p>
        </w:tc>
      </w:tr>
      <w:tr w:rsidR="00160F67">
        <w:trPr>
          <w:trHeight w:val="837"/>
        </w:trPr>
        <w:tc>
          <w:tcPr>
            <w:tcW w:w="2427" w:type="dxa"/>
            <w:vAlign w:val="center"/>
          </w:tcPr>
          <w:p w:rsidR="00160F67" w:rsidRDefault="00693554">
            <w:pPr>
              <w:jc w:val="center"/>
              <w:rPr>
                <w:rFonts w:ascii="宋体"/>
                <w:sz w:val="28"/>
                <w:szCs w:val="28"/>
              </w:rPr>
            </w:pPr>
            <w:r>
              <w:rPr>
                <w:rFonts w:hint="eastAsia"/>
                <w:sz w:val="28"/>
                <w:szCs w:val="28"/>
              </w:rPr>
              <w:t>投标人签字</w:t>
            </w:r>
          </w:p>
        </w:tc>
        <w:tc>
          <w:tcPr>
            <w:tcW w:w="2426" w:type="dxa"/>
            <w:vAlign w:val="center"/>
          </w:tcPr>
          <w:p w:rsidR="00160F67" w:rsidRDefault="00160F67">
            <w:pPr>
              <w:jc w:val="center"/>
              <w:rPr>
                <w:rFonts w:ascii="宋体"/>
                <w:sz w:val="28"/>
                <w:szCs w:val="28"/>
              </w:rPr>
            </w:pPr>
          </w:p>
        </w:tc>
        <w:tc>
          <w:tcPr>
            <w:tcW w:w="2415" w:type="dxa"/>
            <w:vAlign w:val="center"/>
          </w:tcPr>
          <w:p w:rsidR="00160F67" w:rsidRDefault="00693554">
            <w:pPr>
              <w:jc w:val="center"/>
              <w:rPr>
                <w:rFonts w:ascii="宋体"/>
                <w:sz w:val="28"/>
                <w:szCs w:val="28"/>
              </w:rPr>
            </w:pPr>
            <w:r>
              <w:rPr>
                <w:rFonts w:ascii="宋体" w:hint="eastAsia"/>
                <w:sz w:val="28"/>
                <w:szCs w:val="28"/>
              </w:rPr>
              <w:t>报名日期</w:t>
            </w:r>
          </w:p>
        </w:tc>
        <w:tc>
          <w:tcPr>
            <w:tcW w:w="2740" w:type="dxa"/>
            <w:gridSpan w:val="2"/>
            <w:vAlign w:val="center"/>
          </w:tcPr>
          <w:p w:rsidR="00160F67" w:rsidRDefault="00160F67">
            <w:pPr>
              <w:jc w:val="center"/>
              <w:rPr>
                <w:rFonts w:ascii="宋体"/>
                <w:sz w:val="28"/>
                <w:szCs w:val="28"/>
              </w:rPr>
            </w:pPr>
          </w:p>
        </w:tc>
      </w:tr>
      <w:tr w:rsidR="00160F67">
        <w:trPr>
          <w:trHeight w:val="1676"/>
        </w:trPr>
        <w:tc>
          <w:tcPr>
            <w:tcW w:w="2427" w:type="dxa"/>
            <w:vAlign w:val="center"/>
          </w:tcPr>
          <w:p w:rsidR="00160F67" w:rsidRDefault="00693554">
            <w:pPr>
              <w:tabs>
                <w:tab w:val="center" w:pos="4153"/>
                <w:tab w:val="right" w:pos="8306"/>
              </w:tabs>
              <w:snapToGrid w:val="0"/>
              <w:jc w:val="center"/>
              <w:rPr>
                <w:rFonts w:ascii="宋体"/>
                <w:sz w:val="28"/>
                <w:szCs w:val="28"/>
              </w:rPr>
            </w:pPr>
            <w:r>
              <w:rPr>
                <w:rFonts w:ascii="宋体" w:hint="eastAsia"/>
                <w:sz w:val="28"/>
                <w:szCs w:val="28"/>
              </w:rPr>
              <w:t>备注</w:t>
            </w:r>
          </w:p>
        </w:tc>
        <w:tc>
          <w:tcPr>
            <w:tcW w:w="7581" w:type="dxa"/>
            <w:gridSpan w:val="4"/>
            <w:vAlign w:val="center"/>
          </w:tcPr>
          <w:p w:rsidR="00160F67" w:rsidRDefault="00160F67">
            <w:pPr>
              <w:tabs>
                <w:tab w:val="center" w:pos="4153"/>
                <w:tab w:val="right" w:pos="8306"/>
              </w:tabs>
              <w:snapToGrid w:val="0"/>
              <w:jc w:val="center"/>
              <w:rPr>
                <w:rFonts w:ascii="宋体"/>
                <w:sz w:val="28"/>
                <w:szCs w:val="28"/>
              </w:rPr>
            </w:pPr>
          </w:p>
        </w:tc>
      </w:tr>
    </w:tbl>
    <w:p w:rsidR="00160F67" w:rsidRDefault="00160F67">
      <w:pPr>
        <w:rPr>
          <w:b/>
          <w:color w:val="FF0000"/>
          <w:sz w:val="44"/>
          <w:szCs w:val="44"/>
        </w:rPr>
      </w:pPr>
    </w:p>
    <w:p w:rsidR="00160F67" w:rsidRDefault="00160F67">
      <w:pPr>
        <w:spacing w:line="500" w:lineRule="exact"/>
        <w:rPr>
          <w:rFonts w:ascii="宋体" w:hAnsi="宋体" w:cs="宋体"/>
          <w:color w:val="000000"/>
          <w:sz w:val="24"/>
        </w:rPr>
      </w:pPr>
    </w:p>
    <w:p w:rsidR="00160F67" w:rsidRDefault="00160F67">
      <w:pPr>
        <w:spacing w:line="500" w:lineRule="exact"/>
        <w:rPr>
          <w:b/>
          <w:sz w:val="32"/>
          <w:szCs w:val="32"/>
        </w:rPr>
      </w:pPr>
    </w:p>
    <w:sectPr w:rsidR="00160F67" w:rsidSect="00160F67">
      <w:pgSz w:w="11906" w:h="16838"/>
      <w:pgMar w:top="1361" w:right="1457" w:bottom="1304" w:left="157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4479" w:rsidRPr="0002087E" w:rsidRDefault="00264479" w:rsidP="00543441">
      <w:pPr>
        <w:rPr>
          <w:rFonts w:ascii="宋体" w:hAnsi="宋体"/>
          <w:b/>
          <w:bCs/>
          <w:sz w:val="32"/>
          <w:szCs w:val="32"/>
        </w:rPr>
      </w:pPr>
      <w:r>
        <w:separator/>
      </w:r>
    </w:p>
  </w:endnote>
  <w:endnote w:type="continuationSeparator" w:id="1">
    <w:p w:rsidR="00264479" w:rsidRPr="0002087E" w:rsidRDefault="00264479" w:rsidP="00543441">
      <w:pPr>
        <w:rPr>
          <w:rFonts w:ascii="宋体" w:hAnsi="宋体"/>
          <w:b/>
          <w:bCs/>
          <w:sz w:val="32"/>
          <w:szCs w:val="32"/>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4479" w:rsidRPr="0002087E" w:rsidRDefault="00264479" w:rsidP="00543441">
      <w:pPr>
        <w:rPr>
          <w:rFonts w:ascii="宋体" w:hAnsi="宋体"/>
          <w:b/>
          <w:bCs/>
          <w:sz w:val="32"/>
          <w:szCs w:val="32"/>
        </w:rPr>
      </w:pPr>
      <w:r>
        <w:separator/>
      </w:r>
    </w:p>
  </w:footnote>
  <w:footnote w:type="continuationSeparator" w:id="1">
    <w:p w:rsidR="00264479" w:rsidRPr="0002087E" w:rsidRDefault="00264479" w:rsidP="00543441">
      <w:pPr>
        <w:rPr>
          <w:rFonts w:ascii="宋体" w:hAnsi="宋体"/>
          <w:b/>
          <w:bCs/>
          <w:sz w:val="32"/>
          <w:szCs w:val="32"/>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168AAB"/>
    <w:multiLevelType w:val="singleLevel"/>
    <w:tmpl w:val="48168AAB"/>
    <w:lvl w:ilvl="0">
      <w:start w:val="1"/>
      <w:numFmt w:val="chineseCounting"/>
      <w:suff w:val="nothing"/>
      <w:lvlText w:val="（%1）"/>
      <w:lvlJc w:val="left"/>
      <w:rPr>
        <w:rFonts w:hint="eastAsia"/>
      </w:rPr>
    </w:lvl>
  </w:abstractNum>
  <w:abstractNum w:abstractNumId="1">
    <w:nsid w:val="58743A05"/>
    <w:multiLevelType w:val="singleLevel"/>
    <w:tmpl w:val="58743A05"/>
    <w:lvl w:ilvl="0">
      <w:start w:val="1"/>
      <w:numFmt w:val="chineseCounting"/>
      <w:suff w:val="nothing"/>
      <w:lvlText w:val="%1、"/>
      <w:lvlJc w:val="left"/>
    </w:lvl>
  </w:abstractNum>
  <w:abstractNum w:abstractNumId="2">
    <w:nsid w:val="5885B7F8"/>
    <w:multiLevelType w:val="singleLevel"/>
    <w:tmpl w:val="5885B7F8"/>
    <w:lvl w:ilvl="0">
      <w:start w:val="3"/>
      <w:numFmt w:val="chineseCounting"/>
      <w:suff w:val="nothing"/>
      <w:lvlText w:val="%1、"/>
      <w:lvlJc w:val="left"/>
    </w:lvl>
  </w:abstractNum>
  <w:abstractNum w:abstractNumId="3">
    <w:nsid w:val="58A7BC67"/>
    <w:multiLevelType w:val="singleLevel"/>
    <w:tmpl w:val="58A7BC67"/>
    <w:lvl w:ilvl="0">
      <w:start w:val="6"/>
      <w:numFmt w:val="chineseCounting"/>
      <w:suff w:val="nothing"/>
      <w:lvlText w:val="%1、"/>
      <w:lvlJc w:val="left"/>
    </w:lvl>
  </w:abstractNum>
  <w:abstractNum w:abstractNumId="4">
    <w:nsid w:val="5AAA22DB"/>
    <w:multiLevelType w:val="singleLevel"/>
    <w:tmpl w:val="5AAA22DB"/>
    <w:lvl w:ilvl="0">
      <w:start w:val="1"/>
      <w:numFmt w:val="chineseCounting"/>
      <w:suff w:val="nothing"/>
      <w:lvlText w:val="（%1）"/>
      <w:lvlJc w:val="left"/>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3414B6"/>
    <w:rsid w:val="00003006"/>
    <w:rsid w:val="00041650"/>
    <w:rsid w:val="00043BAA"/>
    <w:rsid w:val="00056C0B"/>
    <w:rsid w:val="00076585"/>
    <w:rsid w:val="000A0059"/>
    <w:rsid w:val="000B0DF5"/>
    <w:rsid w:val="000B7CB5"/>
    <w:rsid w:val="000C4ED5"/>
    <w:rsid w:val="000D209B"/>
    <w:rsid w:val="000E07F7"/>
    <w:rsid w:val="00107749"/>
    <w:rsid w:val="00125BEF"/>
    <w:rsid w:val="00127B0C"/>
    <w:rsid w:val="0013363E"/>
    <w:rsid w:val="001543F7"/>
    <w:rsid w:val="00160F67"/>
    <w:rsid w:val="001655D8"/>
    <w:rsid w:val="001679C3"/>
    <w:rsid w:val="00171E41"/>
    <w:rsid w:val="001852EC"/>
    <w:rsid w:val="00193638"/>
    <w:rsid w:val="001946BE"/>
    <w:rsid w:val="001A7463"/>
    <w:rsid w:val="001B11D2"/>
    <w:rsid w:val="001B35B3"/>
    <w:rsid w:val="001C083C"/>
    <w:rsid w:val="001C1B9C"/>
    <w:rsid w:val="001C358A"/>
    <w:rsid w:val="001D2FA1"/>
    <w:rsid w:val="001D3D6E"/>
    <w:rsid w:val="001E27A1"/>
    <w:rsid w:val="001F483C"/>
    <w:rsid w:val="002445CD"/>
    <w:rsid w:val="0025013E"/>
    <w:rsid w:val="002501AF"/>
    <w:rsid w:val="002559E5"/>
    <w:rsid w:val="00264479"/>
    <w:rsid w:val="0027453C"/>
    <w:rsid w:val="002773CF"/>
    <w:rsid w:val="00280B5D"/>
    <w:rsid w:val="00286490"/>
    <w:rsid w:val="002A5C1A"/>
    <w:rsid w:val="002A606D"/>
    <w:rsid w:val="002E4BFF"/>
    <w:rsid w:val="002E53D4"/>
    <w:rsid w:val="002E7395"/>
    <w:rsid w:val="0030072D"/>
    <w:rsid w:val="00301A2E"/>
    <w:rsid w:val="00317EA8"/>
    <w:rsid w:val="00323C95"/>
    <w:rsid w:val="00330DEA"/>
    <w:rsid w:val="00334B8C"/>
    <w:rsid w:val="0033766D"/>
    <w:rsid w:val="00337B6B"/>
    <w:rsid w:val="003414B6"/>
    <w:rsid w:val="003659F4"/>
    <w:rsid w:val="00371408"/>
    <w:rsid w:val="00385110"/>
    <w:rsid w:val="003871B0"/>
    <w:rsid w:val="003B1F3B"/>
    <w:rsid w:val="003B5F79"/>
    <w:rsid w:val="003B73B1"/>
    <w:rsid w:val="003D3368"/>
    <w:rsid w:val="003F3855"/>
    <w:rsid w:val="003F3EB7"/>
    <w:rsid w:val="003F4870"/>
    <w:rsid w:val="00406BCA"/>
    <w:rsid w:val="00407686"/>
    <w:rsid w:val="00410EC9"/>
    <w:rsid w:val="00462D55"/>
    <w:rsid w:val="0046519E"/>
    <w:rsid w:val="00496DF2"/>
    <w:rsid w:val="004A5A3B"/>
    <w:rsid w:val="004C494B"/>
    <w:rsid w:val="004E258E"/>
    <w:rsid w:val="0050077D"/>
    <w:rsid w:val="00515C5B"/>
    <w:rsid w:val="005370D6"/>
    <w:rsid w:val="00543441"/>
    <w:rsid w:val="00550311"/>
    <w:rsid w:val="005721D4"/>
    <w:rsid w:val="005748FB"/>
    <w:rsid w:val="00586D3D"/>
    <w:rsid w:val="00596265"/>
    <w:rsid w:val="005A3820"/>
    <w:rsid w:val="005C0685"/>
    <w:rsid w:val="005C1DD1"/>
    <w:rsid w:val="005C33D1"/>
    <w:rsid w:val="005D23A8"/>
    <w:rsid w:val="005D4448"/>
    <w:rsid w:val="005F3356"/>
    <w:rsid w:val="005F4270"/>
    <w:rsid w:val="00604375"/>
    <w:rsid w:val="00611563"/>
    <w:rsid w:val="006134A4"/>
    <w:rsid w:val="00625411"/>
    <w:rsid w:val="00633511"/>
    <w:rsid w:val="0063368D"/>
    <w:rsid w:val="00635B5B"/>
    <w:rsid w:val="006405EE"/>
    <w:rsid w:val="00660910"/>
    <w:rsid w:val="0067198A"/>
    <w:rsid w:val="00693554"/>
    <w:rsid w:val="00697171"/>
    <w:rsid w:val="006A550E"/>
    <w:rsid w:val="006D263A"/>
    <w:rsid w:val="006D3923"/>
    <w:rsid w:val="006E543B"/>
    <w:rsid w:val="006E7D30"/>
    <w:rsid w:val="006F3770"/>
    <w:rsid w:val="00702E23"/>
    <w:rsid w:val="007232FA"/>
    <w:rsid w:val="0072340F"/>
    <w:rsid w:val="007332C8"/>
    <w:rsid w:val="00737B9D"/>
    <w:rsid w:val="00753E29"/>
    <w:rsid w:val="00770A57"/>
    <w:rsid w:val="00775B49"/>
    <w:rsid w:val="00782D61"/>
    <w:rsid w:val="00791C48"/>
    <w:rsid w:val="007A27A9"/>
    <w:rsid w:val="007A3237"/>
    <w:rsid w:val="007B30B7"/>
    <w:rsid w:val="007B5C4D"/>
    <w:rsid w:val="007D1E5B"/>
    <w:rsid w:val="007D73C1"/>
    <w:rsid w:val="007F304A"/>
    <w:rsid w:val="007F78CB"/>
    <w:rsid w:val="0082603E"/>
    <w:rsid w:val="00830EB2"/>
    <w:rsid w:val="00841E36"/>
    <w:rsid w:val="0084229E"/>
    <w:rsid w:val="008425B5"/>
    <w:rsid w:val="0085560C"/>
    <w:rsid w:val="00860D57"/>
    <w:rsid w:val="00864529"/>
    <w:rsid w:val="0086740D"/>
    <w:rsid w:val="00867CF7"/>
    <w:rsid w:val="008A19AA"/>
    <w:rsid w:val="008C479E"/>
    <w:rsid w:val="008D6FE7"/>
    <w:rsid w:val="0092668B"/>
    <w:rsid w:val="00927263"/>
    <w:rsid w:val="009309B0"/>
    <w:rsid w:val="00947CE2"/>
    <w:rsid w:val="00953DA5"/>
    <w:rsid w:val="00956036"/>
    <w:rsid w:val="00963197"/>
    <w:rsid w:val="009A3052"/>
    <w:rsid w:val="009B35D5"/>
    <w:rsid w:val="009D2DD1"/>
    <w:rsid w:val="009D6364"/>
    <w:rsid w:val="009D65D4"/>
    <w:rsid w:val="009F09DC"/>
    <w:rsid w:val="00A240C8"/>
    <w:rsid w:val="00A4385E"/>
    <w:rsid w:val="00A507C3"/>
    <w:rsid w:val="00AA0788"/>
    <w:rsid w:val="00AA40BD"/>
    <w:rsid w:val="00AC6B5B"/>
    <w:rsid w:val="00AE6C5E"/>
    <w:rsid w:val="00AF6C7D"/>
    <w:rsid w:val="00B027B5"/>
    <w:rsid w:val="00B05B02"/>
    <w:rsid w:val="00B24BD8"/>
    <w:rsid w:val="00B34E16"/>
    <w:rsid w:val="00B42307"/>
    <w:rsid w:val="00B50088"/>
    <w:rsid w:val="00B57181"/>
    <w:rsid w:val="00B70551"/>
    <w:rsid w:val="00B71A02"/>
    <w:rsid w:val="00BA010F"/>
    <w:rsid w:val="00BB0926"/>
    <w:rsid w:val="00BC04F2"/>
    <w:rsid w:val="00BC4374"/>
    <w:rsid w:val="00BC4C10"/>
    <w:rsid w:val="00BE07DA"/>
    <w:rsid w:val="00BF216E"/>
    <w:rsid w:val="00BF79C4"/>
    <w:rsid w:val="00C06331"/>
    <w:rsid w:val="00C1348D"/>
    <w:rsid w:val="00C24836"/>
    <w:rsid w:val="00C31732"/>
    <w:rsid w:val="00C330E8"/>
    <w:rsid w:val="00C41271"/>
    <w:rsid w:val="00C51967"/>
    <w:rsid w:val="00C537B2"/>
    <w:rsid w:val="00C6236A"/>
    <w:rsid w:val="00CA4230"/>
    <w:rsid w:val="00CB4E6E"/>
    <w:rsid w:val="00D04AD8"/>
    <w:rsid w:val="00D04C15"/>
    <w:rsid w:val="00D07CB4"/>
    <w:rsid w:val="00D10FF8"/>
    <w:rsid w:val="00D258B8"/>
    <w:rsid w:val="00D25C73"/>
    <w:rsid w:val="00D27D8F"/>
    <w:rsid w:val="00D33267"/>
    <w:rsid w:val="00D36B31"/>
    <w:rsid w:val="00D86009"/>
    <w:rsid w:val="00D86641"/>
    <w:rsid w:val="00DA0EEF"/>
    <w:rsid w:val="00DB007A"/>
    <w:rsid w:val="00DB3AC0"/>
    <w:rsid w:val="00DC6909"/>
    <w:rsid w:val="00DF3838"/>
    <w:rsid w:val="00DF5F54"/>
    <w:rsid w:val="00E04392"/>
    <w:rsid w:val="00E04669"/>
    <w:rsid w:val="00E33E6D"/>
    <w:rsid w:val="00E453C9"/>
    <w:rsid w:val="00E52BA0"/>
    <w:rsid w:val="00E7557A"/>
    <w:rsid w:val="00E7674F"/>
    <w:rsid w:val="00E81D6E"/>
    <w:rsid w:val="00E8568E"/>
    <w:rsid w:val="00E868FC"/>
    <w:rsid w:val="00E87F51"/>
    <w:rsid w:val="00EB2C8B"/>
    <w:rsid w:val="00EC1EEA"/>
    <w:rsid w:val="00EC4B5F"/>
    <w:rsid w:val="00EC73EF"/>
    <w:rsid w:val="00EE2774"/>
    <w:rsid w:val="00EE6E28"/>
    <w:rsid w:val="00F13FE2"/>
    <w:rsid w:val="00F17E8C"/>
    <w:rsid w:val="00F45254"/>
    <w:rsid w:val="00F506CB"/>
    <w:rsid w:val="00F56013"/>
    <w:rsid w:val="00FC00CC"/>
    <w:rsid w:val="00FC297B"/>
    <w:rsid w:val="00FE22EA"/>
    <w:rsid w:val="00FE322D"/>
    <w:rsid w:val="01712721"/>
    <w:rsid w:val="01894A2A"/>
    <w:rsid w:val="019362DC"/>
    <w:rsid w:val="02484F76"/>
    <w:rsid w:val="033E10CF"/>
    <w:rsid w:val="037A0931"/>
    <w:rsid w:val="04440335"/>
    <w:rsid w:val="04720366"/>
    <w:rsid w:val="04840BEB"/>
    <w:rsid w:val="04F73002"/>
    <w:rsid w:val="0562409B"/>
    <w:rsid w:val="05B706C3"/>
    <w:rsid w:val="06136C18"/>
    <w:rsid w:val="06363E3C"/>
    <w:rsid w:val="065D59AD"/>
    <w:rsid w:val="06873C0B"/>
    <w:rsid w:val="06C75565"/>
    <w:rsid w:val="07026EB1"/>
    <w:rsid w:val="070977DD"/>
    <w:rsid w:val="07394B25"/>
    <w:rsid w:val="07DB33DB"/>
    <w:rsid w:val="091E2B10"/>
    <w:rsid w:val="0A956550"/>
    <w:rsid w:val="0AE52074"/>
    <w:rsid w:val="0AF37A9D"/>
    <w:rsid w:val="0B1B074B"/>
    <w:rsid w:val="0B2000F1"/>
    <w:rsid w:val="0B9E715E"/>
    <w:rsid w:val="0BAA55AD"/>
    <w:rsid w:val="0BD15D98"/>
    <w:rsid w:val="0BE63DB6"/>
    <w:rsid w:val="0C31588D"/>
    <w:rsid w:val="0C341152"/>
    <w:rsid w:val="0C5A2B5A"/>
    <w:rsid w:val="0C735E1D"/>
    <w:rsid w:val="0D0F186F"/>
    <w:rsid w:val="0D4D39C5"/>
    <w:rsid w:val="0E2B43E4"/>
    <w:rsid w:val="0F0E363E"/>
    <w:rsid w:val="0FD0079B"/>
    <w:rsid w:val="0FE91305"/>
    <w:rsid w:val="100033ED"/>
    <w:rsid w:val="113E2726"/>
    <w:rsid w:val="11F821B2"/>
    <w:rsid w:val="13270205"/>
    <w:rsid w:val="14101A13"/>
    <w:rsid w:val="142E020D"/>
    <w:rsid w:val="145A3A23"/>
    <w:rsid w:val="14AA3708"/>
    <w:rsid w:val="14D65642"/>
    <w:rsid w:val="154712FB"/>
    <w:rsid w:val="15BF2341"/>
    <w:rsid w:val="16666F97"/>
    <w:rsid w:val="16AF3C86"/>
    <w:rsid w:val="16E33D9B"/>
    <w:rsid w:val="170466E8"/>
    <w:rsid w:val="17294185"/>
    <w:rsid w:val="176F7956"/>
    <w:rsid w:val="183C79F1"/>
    <w:rsid w:val="18D17AC2"/>
    <w:rsid w:val="19095F53"/>
    <w:rsid w:val="19453014"/>
    <w:rsid w:val="19723674"/>
    <w:rsid w:val="198007D0"/>
    <w:rsid w:val="19B67C51"/>
    <w:rsid w:val="19C062E3"/>
    <w:rsid w:val="1A4A2814"/>
    <w:rsid w:val="1AB14BF0"/>
    <w:rsid w:val="1B557BE6"/>
    <w:rsid w:val="1BAD3C01"/>
    <w:rsid w:val="1BC22A0D"/>
    <w:rsid w:val="1BE3213D"/>
    <w:rsid w:val="1BEE3BC2"/>
    <w:rsid w:val="1C035FC5"/>
    <w:rsid w:val="1C175F15"/>
    <w:rsid w:val="1D191EB4"/>
    <w:rsid w:val="1D4A4BFA"/>
    <w:rsid w:val="1D7E1213"/>
    <w:rsid w:val="1DDC7EF1"/>
    <w:rsid w:val="1E630B36"/>
    <w:rsid w:val="1E763835"/>
    <w:rsid w:val="1E7E6373"/>
    <w:rsid w:val="1EAF38A2"/>
    <w:rsid w:val="1F2966B7"/>
    <w:rsid w:val="1F395A80"/>
    <w:rsid w:val="1F3B474E"/>
    <w:rsid w:val="1F6A481F"/>
    <w:rsid w:val="1FBF6F42"/>
    <w:rsid w:val="20385D65"/>
    <w:rsid w:val="20C96608"/>
    <w:rsid w:val="20CA4A13"/>
    <w:rsid w:val="2120780B"/>
    <w:rsid w:val="214F7F05"/>
    <w:rsid w:val="21BD3A4B"/>
    <w:rsid w:val="2211098C"/>
    <w:rsid w:val="22114041"/>
    <w:rsid w:val="221F6205"/>
    <w:rsid w:val="2230301C"/>
    <w:rsid w:val="22877C26"/>
    <w:rsid w:val="231A2012"/>
    <w:rsid w:val="2342201D"/>
    <w:rsid w:val="237312D7"/>
    <w:rsid w:val="242B6017"/>
    <w:rsid w:val="244D3177"/>
    <w:rsid w:val="24A65DCA"/>
    <w:rsid w:val="24E60D45"/>
    <w:rsid w:val="24ED37CE"/>
    <w:rsid w:val="24F665F1"/>
    <w:rsid w:val="25917953"/>
    <w:rsid w:val="26206D5A"/>
    <w:rsid w:val="264A3CAA"/>
    <w:rsid w:val="268E4C5A"/>
    <w:rsid w:val="27144231"/>
    <w:rsid w:val="28604BB3"/>
    <w:rsid w:val="28AD2D36"/>
    <w:rsid w:val="28B92681"/>
    <w:rsid w:val="28D64593"/>
    <w:rsid w:val="29177D8E"/>
    <w:rsid w:val="29AA36BD"/>
    <w:rsid w:val="2A39395A"/>
    <w:rsid w:val="2A656DA8"/>
    <w:rsid w:val="2AD5402F"/>
    <w:rsid w:val="2B4C61C6"/>
    <w:rsid w:val="2B6A2478"/>
    <w:rsid w:val="2B6A540C"/>
    <w:rsid w:val="2BDC5446"/>
    <w:rsid w:val="2C1B76E5"/>
    <w:rsid w:val="2C955AF5"/>
    <w:rsid w:val="2CDE1A1D"/>
    <w:rsid w:val="2DC13C3D"/>
    <w:rsid w:val="2E5F1143"/>
    <w:rsid w:val="2F2A6C97"/>
    <w:rsid w:val="2FDD6721"/>
    <w:rsid w:val="305C4455"/>
    <w:rsid w:val="30B6030D"/>
    <w:rsid w:val="30EB3ABA"/>
    <w:rsid w:val="30F93802"/>
    <w:rsid w:val="324C0393"/>
    <w:rsid w:val="32BD30D5"/>
    <w:rsid w:val="32D3730D"/>
    <w:rsid w:val="34135360"/>
    <w:rsid w:val="3466684E"/>
    <w:rsid w:val="35C709FF"/>
    <w:rsid w:val="36280D0F"/>
    <w:rsid w:val="36D04EA4"/>
    <w:rsid w:val="36E9102B"/>
    <w:rsid w:val="37E860B0"/>
    <w:rsid w:val="381826D5"/>
    <w:rsid w:val="38BE1FE6"/>
    <w:rsid w:val="38C161CF"/>
    <w:rsid w:val="38E30824"/>
    <w:rsid w:val="39387920"/>
    <w:rsid w:val="39A77B00"/>
    <w:rsid w:val="3B055248"/>
    <w:rsid w:val="3B6349EB"/>
    <w:rsid w:val="3CAD000A"/>
    <w:rsid w:val="3CB95EF6"/>
    <w:rsid w:val="3D8C04D9"/>
    <w:rsid w:val="3F2B7C88"/>
    <w:rsid w:val="3F961E12"/>
    <w:rsid w:val="404B032D"/>
    <w:rsid w:val="40A43342"/>
    <w:rsid w:val="40BD32C8"/>
    <w:rsid w:val="40F9346D"/>
    <w:rsid w:val="413D4A78"/>
    <w:rsid w:val="413D75BF"/>
    <w:rsid w:val="41644D4B"/>
    <w:rsid w:val="4292415D"/>
    <w:rsid w:val="42B97879"/>
    <w:rsid w:val="42C717B8"/>
    <w:rsid w:val="430A3D9F"/>
    <w:rsid w:val="434E0E00"/>
    <w:rsid w:val="445965F1"/>
    <w:rsid w:val="4476091F"/>
    <w:rsid w:val="44F91018"/>
    <w:rsid w:val="45A82BC1"/>
    <w:rsid w:val="474975E7"/>
    <w:rsid w:val="4970339B"/>
    <w:rsid w:val="49903EEE"/>
    <w:rsid w:val="49B54F17"/>
    <w:rsid w:val="4A3A562C"/>
    <w:rsid w:val="4AF74BF5"/>
    <w:rsid w:val="4C4519B5"/>
    <w:rsid w:val="4C862378"/>
    <w:rsid w:val="4CB111ED"/>
    <w:rsid w:val="4D52359B"/>
    <w:rsid w:val="4D5A29D3"/>
    <w:rsid w:val="4DC203C5"/>
    <w:rsid w:val="4DC56D9E"/>
    <w:rsid w:val="4E4470B1"/>
    <w:rsid w:val="4E620E8C"/>
    <w:rsid w:val="4F0179A3"/>
    <w:rsid w:val="4F1B7865"/>
    <w:rsid w:val="4F7C2654"/>
    <w:rsid w:val="4FE070F5"/>
    <w:rsid w:val="505C5E84"/>
    <w:rsid w:val="50DF24EE"/>
    <w:rsid w:val="51563122"/>
    <w:rsid w:val="51C41C7A"/>
    <w:rsid w:val="524222D9"/>
    <w:rsid w:val="524E0C21"/>
    <w:rsid w:val="52904C9C"/>
    <w:rsid w:val="53994DE0"/>
    <w:rsid w:val="543B15CF"/>
    <w:rsid w:val="5463797F"/>
    <w:rsid w:val="54E76A6E"/>
    <w:rsid w:val="5532506B"/>
    <w:rsid w:val="55A501B9"/>
    <w:rsid w:val="55AD443C"/>
    <w:rsid w:val="5611203E"/>
    <w:rsid w:val="56636A2C"/>
    <w:rsid w:val="569C5158"/>
    <w:rsid w:val="576C36E1"/>
    <w:rsid w:val="579925AD"/>
    <w:rsid w:val="57A30A2F"/>
    <w:rsid w:val="57C514D8"/>
    <w:rsid w:val="57D43CCD"/>
    <w:rsid w:val="58B129FE"/>
    <w:rsid w:val="58B93E27"/>
    <w:rsid w:val="59250708"/>
    <w:rsid w:val="5991500E"/>
    <w:rsid w:val="5A056405"/>
    <w:rsid w:val="5A2478EE"/>
    <w:rsid w:val="5AAB4F48"/>
    <w:rsid w:val="5B3E5C7A"/>
    <w:rsid w:val="5C294C88"/>
    <w:rsid w:val="5E177FAF"/>
    <w:rsid w:val="5EC946B7"/>
    <w:rsid w:val="5FBD711E"/>
    <w:rsid w:val="60086868"/>
    <w:rsid w:val="6094100E"/>
    <w:rsid w:val="613D2FFB"/>
    <w:rsid w:val="620A5F32"/>
    <w:rsid w:val="62781A10"/>
    <w:rsid w:val="62A37172"/>
    <w:rsid w:val="63137D3A"/>
    <w:rsid w:val="63145F82"/>
    <w:rsid w:val="631757F1"/>
    <w:rsid w:val="6370259B"/>
    <w:rsid w:val="63B0112A"/>
    <w:rsid w:val="63B24384"/>
    <w:rsid w:val="63C6747D"/>
    <w:rsid w:val="643762AF"/>
    <w:rsid w:val="644B2D9C"/>
    <w:rsid w:val="658B3916"/>
    <w:rsid w:val="6625503A"/>
    <w:rsid w:val="66B67AEA"/>
    <w:rsid w:val="671406B0"/>
    <w:rsid w:val="679D10F8"/>
    <w:rsid w:val="68712CBF"/>
    <w:rsid w:val="6969456F"/>
    <w:rsid w:val="696B542B"/>
    <w:rsid w:val="6A3F387A"/>
    <w:rsid w:val="6A7F250A"/>
    <w:rsid w:val="6AE90142"/>
    <w:rsid w:val="6B6E0381"/>
    <w:rsid w:val="6BBD3177"/>
    <w:rsid w:val="6BC814B2"/>
    <w:rsid w:val="6BFB39CB"/>
    <w:rsid w:val="6C4D0D20"/>
    <w:rsid w:val="6C5C5BD6"/>
    <w:rsid w:val="6CCC780E"/>
    <w:rsid w:val="6E2170A6"/>
    <w:rsid w:val="6EC35A06"/>
    <w:rsid w:val="6ECB149E"/>
    <w:rsid w:val="6F941967"/>
    <w:rsid w:val="6FB978D4"/>
    <w:rsid w:val="711A7B15"/>
    <w:rsid w:val="71340414"/>
    <w:rsid w:val="716963A0"/>
    <w:rsid w:val="71AC0259"/>
    <w:rsid w:val="71E84B1A"/>
    <w:rsid w:val="71E84FC4"/>
    <w:rsid w:val="71F12E1A"/>
    <w:rsid w:val="72331F73"/>
    <w:rsid w:val="724734F1"/>
    <w:rsid w:val="728042B6"/>
    <w:rsid w:val="729F63DB"/>
    <w:rsid w:val="72C00BE4"/>
    <w:rsid w:val="72FD2282"/>
    <w:rsid w:val="73C76E88"/>
    <w:rsid w:val="7413004B"/>
    <w:rsid w:val="74FA5EFE"/>
    <w:rsid w:val="75E01220"/>
    <w:rsid w:val="760A2A2A"/>
    <w:rsid w:val="760F68D2"/>
    <w:rsid w:val="76257FE7"/>
    <w:rsid w:val="76813F4A"/>
    <w:rsid w:val="76F155F9"/>
    <w:rsid w:val="770959B7"/>
    <w:rsid w:val="772F7B33"/>
    <w:rsid w:val="7751162E"/>
    <w:rsid w:val="776B5C06"/>
    <w:rsid w:val="777D5C24"/>
    <w:rsid w:val="778F24FC"/>
    <w:rsid w:val="77953F9A"/>
    <w:rsid w:val="785E5C8B"/>
    <w:rsid w:val="791B1F90"/>
    <w:rsid w:val="79E90B23"/>
    <w:rsid w:val="7A1401FD"/>
    <w:rsid w:val="7A30425A"/>
    <w:rsid w:val="7A542E1D"/>
    <w:rsid w:val="7B13433C"/>
    <w:rsid w:val="7B5B2C87"/>
    <w:rsid w:val="7B837DA0"/>
    <w:rsid w:val="7BFE40E2"/>
    <w:rsid w:val="7D0B423E"/>
    <w:rsid w:val="7FCF0A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60F67"/>
    <w:pPr>
      <w:widowControl w:val="0"/>
      <w:jc w:val="both"/>
    </w:pPr>
    <w:rPr>
      <w:kern w:val="2"/>
      <w:sz w:val="21"/>
      <w:szCs w:val="24"/>
    </w:rPr>
  </w:style>
  <w:style w:type="paragraph" w:styleId="3">
    <w:name w:val="heading 3"/>
    <w:basedOn w:val="a"/>
    <w:next w:val="a"/>
    <w:qFormat/>
    <w:rsid w:val="00160F6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qFormat/>
    <w:rsid w:val="00160F67"/>
    <w:rPr>
      <w:rFonts w:ascii="宋体" w:hAnsi="Courier New"/>
      <w:szCs w:val="20"/>
    </w:rPr>
  </w:style>
  <w:style w:type="paragraph" w:styleId="a4">
    <w:name w:val="footer"/>
    <w:basedOn w:val="a"/>
    <w:link w:val="Char0"/>
    <w:qFormat/>
    <w:rsid w:val="00160F67"/>
    <w:pPr>
      <w:tabs>
        <w:tab w:val="center" w:pos="4153"/>
        <w:tab w:val="right" w:pos="8306"/>
      </w:tabs>
      <w:snapToGrid w:val="0"/>
      <w:jc w:val="left"/>
    </w:pPr>
    <w:rPr>
      <w:sz w:val="18"/>
      <w:szCs w:val="18"/>
    </w:rPr>
  </w:style>
  <w:style w:type="paragraph" w:styleId="a5">
    <w:name w:val="header"/>
    <w:basedOn w:val="a"/>
    <w:link w:val="Char1"/>
    <w:qFormat/>
    <w:rsid w:val="00160F67"/>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rsid w:val="00160F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6">
    <w:name w:val="Normal (Web)"/>
    <w:basedOn w:val="a"/>
    <w:qFormat/>
    <w:rsid w:val="00160F67"/>
    <w:pPr>
      <w:widowControl/>
      <w:spacing w:before="100" w:beforeAutospacing="1" w:after="100" w:afterAutospacing="1"/>
      <w:jc w:val="left"/>
    </w:pPr>
    <w:rPr>
      <w:rFonts w:ascii="宋体" w:hAnsi="宋体" w:cs="宋体"/>
      <w:kern w:val="0"/>
      <w:sz w:val="24"/>
    </w:rPr>
  </w:style>
  <w:style w:type="character" w:styleId="a7">
    <w:name w:val="Strong"/>
    <w:qFormat/>
    <w:rsid w:val="00160F67"/>
    <w:rPr>
      <w:b/>
      <w:bCs/>
    </w:rPr>
  </w:style>
  <w:style w:type="character" w:styleId="a8">
    <w:name w:val="Hyperlink"/>
    <w:qFormat/>
    <w:rsid w:val="00160F67"/>
    <w:rPr>
      <w:color w:val="0000FF"/>
      <w:u w:val="single"/>
    </w:rPr>
  </w:style>
  <w:style w:type="character" w:customStyle="1" w:styleId="font111">
    <w:name w:val="font111"/>
    <w:qFormat/>
    <w:rsid w:val="00160F67"/>
    <w:rPr>
      <w:rFonts w:ascii="Times New Roman" w:hAnsi="Times New Roman" w:cs="Times New Roman" w:hint="default"/>
      <w:color w:val="000000"/>
      <w:sz w:val="16"/>
      <w:szCs w:val="16"/>
      <w:u w:val="none"/>
    </w:rPr>
  </w:style>
  <w:style w:type="character" w:customStyle="1" w:styleId="font41">
    <w:name w:val="font41"/>
    <w:qFormat/>
    <w:rsid w:val="00160F67"/>
    <w:rPr>
      <w:rFonts w:ascii="宋体" w:eastAsia="宋体" w:hAnsi="宋体" w:cs="宋体" w:hint="eastAsia"/>
      <w:color w:val="000000"/>
      <w:sz w:val="18"/>
      <w:szCs w:val="18"/>
      <w:u w:val="none"/>
    </w:rPr>
  </w:style>
  <w:style w:type="character" w:customStyle="1" w:styleId="font81">
    <w:name w:val="font81"/>
    <w:qFormat/>
    <w:rsid w:val="00160F67"/>
    <w:rPr>
      <w:rFonts w:ascii="宋体" w:eastAsia="宋体" w:hAnsi="宋体" w:cs="宋体" w:hint="eastAsia"/>
      <w:color w:val="000000"/>
      <w:sz w:val="18"/>
      <w:szCs w:val="18"/>
      <w:u w:val="none"/>
    </w:rPr>
  </w:style>
  <w:style w:type="character" w:customStyle="1" w:styleId="Char">
    <w:name w:val="纯文本 Char"/>
    <w:link w:val="a3"/>
    <w:qFormat/>
    <w:rsid w:val="00160F67"/>
    <w:rPr>
      <w:rFonts w:ascii="宋体" w:hAnsi="Courier New"/>
      <w:kern w:val="2"/>
      <w:sz w:val="21"/>
    </w:rPr>
  </w:style>
  <w:style w:type="character" w:customStyle="1" w:styleId="Char0">
    <w:name w:val="页脚 Char"/>
    <w:link w:val="a4"/>
    <w:qFormat/>
    <w:rsid w:val="00160F67"/>
    <w:rPr>
      <w:kern w:val="2"/>
      <w:sz w:val="18"/>
      <w:szCs w:val="18"/>
    </w:rPr>
  </w:style>
  <w:style w:type="character" w:customStyle="1" w:styleId="font01">
    <w:name w:val="font01"/>
    <w:qFormat/>
    <w:rsid w:val="00160F67"/>
    <w:rPr>
      <w:rFonts w:ascii="宋体" w:eastAsia="宋体" w:hAnsi="宋体" w:cs="宋体" w:hint="eastAsia"/>
      <w:color w:val="000000"/>
      <w:sz w:val="18"/>
      <w:szCs w:val="18"/>
      <w:u w:val="none"/>
      <w:vertAlign w:val="superscript"/>
    </w:rPr>
  </w:style>
  <w:style w:type="character" w:customStyle="1" w:styleId="font91">
    <w:name w:val="font91"/>
    <w:qFormat/>
    <w:rsid w:val="00160F67"/>
    <w:rPr>
      <w:rFonts w:ascii="宋体" w:eastAsia="宋体" w:hAnsi="宋体" w:cs="宋体" w:hint="eastAsia"/>
      <w:color w:val="FF0000"/>
      <w:sz w:val="18"/>
      <w:szCs w:val="18"/>
      <w:u w:val="none"/>
    </w:rPr>
  </w:style>
  <w:style w:type="character" w:customStyle="1" w:styleId="Char10">
    <w:name w:val="纯文本 Char1"/>
    <w:qFormat/>
    <w:rsid w:val="00160F67"/>
    <w:rPr>
      <w:rFonts w:ascii="宋体" w:hAnsi="Courier New" w:cs="Courier New"/>
      <w:kern w:val="2"/>
      <w:sz w:val="21"/>
      <w:szCs w:val="21"/>
    </w:rPr>
  </w:style>
  <w:style w:type="character" w:customStyle="1" w:styleId="font141">
    <w:name w:val="font141"/>
    <w:qFormat/>
    <w:rsid w:val="00160F67"/>
    <w:rPr>
      <w:rFonts w:ascii="Times New Roman" w:hAnsi="Times New Roman" w:cs="Times New Roman" w:hint="default"/>
      <w:color w:val="000000"/>
      <w:sz w:val="16"/>
      <w:szCs w:val="16"/>
      <w:u w:val="none"/>
    </w:rPr>
  </w:style>
  <w:style w:type="character" w:customStyle="1" w:styleId="font151">
    <w:name w:val="font151"/>
    <w:qFormat/>
    <w:rsid w:val="00160F67"/>
    <w:rPr>
      <w:rFonts w:ascii="宋体" w:eastAsia="宋体" w:hAnsi="宋体" w:cs="宋体" w:hint="eastAsia"/>
      <w:color w:val="000000"/>
      <w:sz w:val="20"/>
      <w:szCs w:val="20"/>
      <w:u w:val="none"/>
      <w:vertAlign w:val="superscript"/>
    </w:rPr>
  </w:style>
  <w:style w:type="character" w:customStyle="1" w:styleId="font11">
    <w:name w:val="font11"/>
    <w:qFormat/>
    <w:rsid w:val="00160F67"/>
    <w:rPr>
      <w:rFonts w:ascii="宋体" w:eastAsia="宋体" w:hAnsi="宋体" w:cs="宋体" w:hint="eastAsia"/>
      <w:color w:val="000000"/>
      <w:sz w:val="18"/>
      <w:szCs w:val="18"/>
      <w:u w:val="none"/>
    </w:rPr>
  </w:style>
  <w:style w:type="character" w:customStyle="1" w:styleId="font101">
    <w:name w:val="font101"/>
    <w:qFormat/>
    <w:rsid w:val="00160F67"/>
    <w:rPr>
      <w:rFonts w:ascii="宋体" w:eastAsia="宋体" w:hAnsi="宋体" w:cs="宋体" w:hint="eastAsia"/>
      <w:color w:val="000000"/>
      <w:sz w:val="20"/>
      <w:szCs w:val="20"/>
      <w:u w:val="none"/>
      <w:vertAlign w:val="superscript"/>
    </w:rPr>
  </w:style>
  <w:style w:type="character" w:customStyle="1" w:styleId="font71">
    <w:name w:val="font71"/>
    <w:qFormat/>
    <w:rsid w:val="00160F67"/>
    <w:rPr>
      <w:rFonts w:ascii="宋体" w:eastAsia="宋体" w:hAnsi="宋体" w:cs="宋体" w:hint="eastAsia"/>
      <w:color w:val="000000"/>
      <w:sz w:val="18"/>
      <w:szCs w:val="18"/>
      <w:u w:val="none"/>
    </w:rPr>
  </w:style>
  <w:style w:type="character" w:customStyle="1" w:styleId="font31">
    <w:name w:val="font31"/>
    <w:qFormat/>
    <w:rsid w:val="00160F67"/>
    <w:rPr>
      <w:rFonts w:ascii="宋体" w:eastAsia="宋体" w:hAnsi="宋体" w:cs="宋体" w:hint="eastAsia"/>
      <w:color w:val="FF0000"/>
      <w:sz w:val="18"/>
      <w:szCs w:val="18"/>
      <w:u w:val="none"/>
    </w:rPr>
  </w:style>
  <w:style w:type="character" w:customStyle="1" w:styleId="font21">
    <w:name w:val="font21"/>
    <w:qFormat/>
    <w:rsid w:val="00160F67"/>
    <w:rPr>
      <w:rFonts w:ascii="宋体" w:eastAsia="宋体" w:hAnsi="宋体" w:cs="宋体" w:hint="eastAsia"/>
      <w:color w:val="000000"/>
      <w:sz w:val="18"/>
      <w:szCs w:val="18"/>
      <w:u w:val="none"/>
      <w:vertAlign w:val="superscript"/>
    </w:rPr>
  </w:style>
  <w:style w:type="character" w:customStyle="1" w:styleId="Char1">
    <w:name w:val="页眉 Char"/>
    <w:link w:val="a5"/>
    <w:qFormat/>
    <w:rsid w:val="00160F67"/>
    <w:rPr>
      <w:kern w:val="2"/>
      <w:sz w:val="18"/>
      <w:szCs w:val="18"/>
    </w:rPr>
  </w:style>
  <w:style w:type="character" w:customStyle="1" w:styleId="font131">
    <w:name w:val="font131"/>
    <w:qFormat/>
    <w:rsid w:val="00160F67"/>
    <w:rPr>
      <w:rFonts w:ascii="宋体" w:eastAsia="宋体" w:hAnsi="宋体" w:cs="宋体" w:hint="eastAsia"/>
      <w:color w:val="000000"/>
      <w:sz w:val="16"/>
      <w:szCs w:val="16"/>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296</Words>
  <Characters>1691</Characters>
  <Application>Microsoft Office Word</Application>
  <DocSecurity>0</DocSecurity>
  <Lines>14</Lines>
  <Paragraphs>3</Paragraphs>
  <ScaleCrop>false</ScaleCrop>
  <Company/>
  <LinksUpToDate>false</LinksUpToDate>
  <CharactersWithSpaces>1984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银洁</cp:lastModifiedBy>
  <cp:revision>10</cp:revision>
  <cp:lastPrinted>2017-03-02T01:07:00Z</cp:lastPrinted>
  <dcterms:created xsi:type="dcterms:W3CDTF">2018-03-07T01:53:00Z</dcterms:created>
  <dcterms:modified xsi:type="dcterms:W3CDTF">2018-03-15T10:12:00Z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