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C3F" w:rsidRDefault="000701A3">
      <w:pPr>
        <w:pStyle w:val="a3"/>
        <w:spacing w:line="360" w:lineRule="auto"/>
        <w:jc w:val="center"/>
        <w:rPr>
          <w:rFonts w:asciiTheme="minorEastAsia" w:eastAsiaTheme="minorEastAsia" w:hAnsiTheme="minorEastAsia"/>
          <w:b/>
          <w:sz w:val="36"/>
          <w:szCs w:val="28"/>
        </w:rPr>
      </w:pPr>
      <w:r>
        <w:rPr>
          <w:rFonts w:asciiTheme="minorEastAsia" w:eastAsiaTheme="minorEastAsia" w:hAnsiTheme="minorEastAsia" w:hint="eastAsia"/>
          <w:b/>
          <w:sz w:val="36"/>
          <w:szCs w:val="28"/>
        </w:rPr>
        <w:t>蒙草生态环境（集团）股份有限公司</w:t>
      </w:r>
    </w:p>
    <w:p w:rsidR="002B6C3F" w:rsidRDefault="000701A3">
      <w:pPr>
        <w:pStyle w:val="a3"/>
        <w:spacing w:line="360" w:lineRule="auto"/>
        <w:jc w:val="center"/>
        <w:rPr>
          <w:rFonts w:asciiTheme="minorEastAsia" w:eastAsiaTheme="minorEastAsia" w:hAnsiTheme="minorEastAsia"/>
          <w:b/>
          <w:kern w:val="2"/>
          <w:sz w:val="36"/>
          <w:szCs w:val="28"/>
        </w:rPr>
      </w:pPr>
      <w:bookmarkStart w:id="0" w:name="OLE_LINK4"/>
      <w:bookmarkStart w:id="1" w:name="OLE_LINK5"/>
      <w:bookmarkStart w:id="2" w:name="OLE_LINK2"/>
      <w:bookmarkStart w:id="3" w:name="OLE_LINK3"/>
      <w:r>
        <w:rPr>
          <w:rFonts w:asciiTheme="minorEastAsia" w:eastAsiaTheme="minorEastAsia" w:hAnsiTheme="minorEastAsia" w:hint="eastAsia"/>
          <w:b/>
          <w:kern w:val="2"/>
          <w:sz w:val="36"/>
          <w:szCs w:val="28"/>
        </w:rPr>
        <w:t>AI切根机</w:t>
      </w:r>
      <w:bookmarkStart w:id="4" w:name="OLE_LINK6"/>
      <w:bookmarkEnd w:id="0"/>
      <w:bookmarkEnd w:id="1"/>
      <w:r>
        <w:rPr>
          <w:rFonts w:asciiTheme="minorEastAsia" w:eastAsiaTheme="minorEastAsia" w:hAnsiTheme="minorEastAsia" w:hint="eastAsia"/>
          <w:b/>
          <w:kern w:val="2"/>
          <w:sz w:val="36"/>
          <w:szCs w:val="28"/>
        </w:rPr>
        <w:t>采购</w:t>
      </w:r>
      <w:bookmarkEnd w:id="2"/>
      <w:bookmarkEnd w:id="3"/>
      <w:bookmarkEnd w:id="4"/>
      <w:r>
        <w:rPr>
          <w:rFonts w:asciiTheme="minorEastAsia" w:eastAsiaTheme="minorEastAsia" w:hAnsiTheme="minorEastAsia" w:hint="eastAsia"/>
          <w:b/>
          <w:kern w:val="2"/>
          <w:sz w:val="36"/>
          <w:szCs w:val="28"/>
        </w:rPr>
        <w:t>招标公告</w:t>
      </w:r>
    </w:p>
    <w:p w:rsidR="002B6C3F" w:rsidRDefault="002B6C3F">
      <w:pPr>
        <w:pStyle w:val="a3"/>
        <w:spacing w:line="360" w:lineRule="auto"/>
        <w:jc w:val="center"/>
        <w:rPr>
          <w:rFonts w:asciiTheme="minorEastAsia" w:eastAsiaTheme="minorEastAsia" w:hAnsiTheme="minorEastAsia"/>
          <w:b/>
          <w:kern w:val="2"/>
          <w:sz w:val="36"/>
          <w:szCs w:val="28"/>
        </w:rPr>
      </w:pPr>
    </w:p>
    <w:p w:rsidR="002B6C3F" w:rsidRDefault="000701A3">
      <w:pPr>
        <w:pStyle w:val="a3"/>
        <w:spacing w:line="360" w:lineRule="auto"/>
        <w:rPr>
          <w:rFonts w:asciiTheme="minorEastAsia" w:eastAsiaTheme="minorEastAsia" w:hAnsiTheme="minorEastAsia" w:cs="Times New Roman"/>
          <w:b/>
          <w:sz w:val="28"/>
          <w:szCs w:val="28"/>
        </w:rPr>
      </w:pPr>
      <w:r>
        <w:rPr>
          <w:rFonts w:asciiTheme="minorEastAsia" w:eastAsiaTheme="minorEastAsia" w:hAnsiTheme="minorEastAsia" w:hint="eastAsia"/>
          <w:b/>
          <w:sz w:val="28"/>
          <w:szCs w:val="28"/>
        </w:rPr>
        <w:t>一、招标条件</w:t>
      </w:r>
    </w:p>
    <w:p w:rsidR="002B6C3F" w:rsidRDefault="000701A3">
      <w:pPr>
        <w:pStyle w:val="a3"/>
        <w:spacing w:line="36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蒙草生态环境（集团）股份有限公司针对AI切根机采购项目进行公开招标。</w:t>
      </w:r>
    </w:p>
    <w:p w:rsidR="002B6C3F" w:rsidRDefault="000701A3">
      <w:pPr>
        <w:pStyle w:val="a3"/>
        <w:spacing w:line="360" w:lineRule="auto"/>
        <w:rPr>
          <w:rFonts w:asciiTheme="minorEastAsia" w:eastAsiaTheme="minorEastAsia" w:hAnsiTheme="minorEastAsia" w:cs="Times New Roman"/>
          <w:b/>
          <w:sz w:val="28"/>
          <w:szCs w:val="28"/>
        </w:rPr>
      </w:pPr>
      <w:r>
        <w:rPr>
          <w:rFonts w:asciiTheme="minorEastAsia" w:eastAsiaTheme="minorEastAsia" w:hAnsiTheme="minorEastAsia" w:hint="eastAsia"/>
          <w:b/>
          <w:sz w:val="28"/>
          <w:szCs w:val="28"/>
        </w:rPr>
        <w:t>二、项目概况</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（一）项目名称：AI切根机采购</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（二）项目编号：MCSTHJ-2025-CG02</w:t>
      </w:r>
    </w:p>
    <w:p w:rsidR="002B6C3F" w:rsidRPr="00E9405B" w:rsidRDefault="000701A3">
      <w:pPr>
        <w:pStyle w:val="a3"/>
        <w:spacing w:line="360" w:lineRule="auto"/>
        <w:rPr>
          <w:rFonts w:asciiTheme="minorEastAsia" w:eastAsiaTheme="minorEastAsia" w:hAnsiTheme="minorEastAsia"/>
          <w:sz w:val="28"/>
          <w:szCs w:val="28"/>
        </w:rPr>
      </w:pPr>
      <w:r w:rsidRPr="00E9405B">
        <w:rPr>
          <w:rFonts w:asciiTheme="minorEastAsia" w:eastAsiaTheme="minorEastAsia" w:hAnsiTheme="minorEastAsia" w:hint="eastAsia"/>
          <w:sz w:val="28"/>
          <w:szCs w:val="28"/>
        </w:rPr>
        <w:t>（三）采购方式：公开招标</w:t>
      </w:r>
    </w:p>
    <w:p w:rsidR="002B6C3F" w:rsidRPr="00E9405B" w:rsidRDefault="000701A3">
      <w:pPr>
        <w:pStyle w:val="a3"/>
        <w:spacing w:line="360" w:lineRule="auto"/>
        <w:rPr>
          <w:rFonts w:asciiTheme="minorEastAsia" w:eastAsiaTheme="minorEastAsia" w:hAnsiTheme="minorEastAsia"/>
          <w:sz w:val="28"/>
          <w:szCs w:val="28"/>
        </w:rPr>
      </w:pPr>
      <w:r w:rsidRPr="00E9405B">
        <w:rPr>
          <w:rFonts w:asciiTheme="minorEastAsia" w:eastAsiaTheme="minorEastAsia" w:hAnsiTheme="minorEastAsia" w:hint="eastAsia"/>
          <w:sz w:val="28"/>
          <w:szCs w:val="28"/>
        </w:rPr>
        <w:t>（四）资金来源：</w:t>
      </w:r>
      <w:r w:rsidR="00E9405B" w:rsidRPr="00E9405B">
        <w:rPr>
          <w:rFonts w:asciiTheme="minorEastAsia" w:eastAsiaTheme="minorEastAsia" w:hAnsiTheme="minorEastAsia" w:hint="eastAsia"/>
          <w:sz w:val="28"/>
          <w:szCs w:val="28"/>
        </w:rPr>
        <w:t>专项资金</w:t>
      </w:r>
    </w:p>
    <w:p w:rsidR="002B6C3F" w:rsidRDefault="000701A3">
      <w:pPr>
        <w:pStyle w:val="a3"/>
        <w:spacing w:line="360" w:lineRule="auto"/>
        <w:rPr>
          <w:rFonts w:asciiTheme="minorEastAsia" w:eastAsiaTheme="minorEastAsia" w:hAnsiTheme="minorEastAsia"/>
          <w:sz w:val="28"/>
          <w:szCs w:val="28"/>
        </w:rPr>
      </w:pPr>
      <w:r w:rsidRPr="00E9405B">
        <w:rPr>
          <w:rFonts w:asciiTheme="minorEastAsia" w:eastAsiaTheme="minorEastAsia" w:hAnsiTheme="minorEastAsia" w:hint="eastAsia"/>
          <w:sz w:val="28"/>
          <w:szCs w:val="28"/>
        </w:rPr>
        <w:t>（五）资金落实情况：已落实</w:t>
      </w:r>
    </w:p>
    <w:p w:rsidR="002B6C3F" w:rsidRDefault="000701A3">
      <w:pPr>
        <w:pStyle w:val="a3"/>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三、项目简介</w:t>
      </w:r>
    </w:p>
    <w:p w:rsidR="002B6C3F" w:rsidRDefault="000701A3">
      <w:pPr>
        <w:pStyle w:val="a3"/>
        <w:spacing w:line="360" w:lineRule="auto"/>
        <w:rPr>
          <w:rFonts w:asciiTheme="minorEastAsia" w:eastAsiaTheme="minorEastAsia" w:hAnsiTheme="minorEastAsia" w:cs="Arial"/>
          <w:sz w:val="28"/>
          <w:szCs w:val="28"/>
        </w:rPr>
      </w:pPr>
      <w:r w:rsidRPr="00F94FAE">
        <w:rPr>
          <w:rFonts w:asciiTheme="minorEastAsia" w:eastAsiaTheme="minorEastAsia" w:hAnsiTheme="minorEastAsia" w:cs="Arial" w:hint="eastAsia"/>
          <w:sz w:val="28"/>
          <w:szCs w:val="28"/>
        </w:rPr>
        <w:t>（一）项目用途</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采购10台具备智能切根、精准施肥功能的AI切根施肥机，用于草原生态修复工程中</w:t>
      </w:r>
      <w:r w:rsidR="00E9405B">
        <w:rPr>
          <w:rFonts w:asciiTheme="minorEastAsia" w:eastAsiaTheme="minorEastAsia" w:hAnsiTheme="minorEastAsia" w:cs="Arial" w:hint="eastAsia"/>
          <w:sz w:val="28"/>
          <w:szCs w:val="28"/>
        </w:rPr>
        <w:t>禾本科植物</w:t>
      </w:r>
      <w:r>
        <w:rPr>
          <w:rFonts w:asciiTheme="minorEastAsia" w:eastAsiaTheme="minorEastAsia" w:hAnsiTheme="minorEastAsia" w:cs="Arial" w:hint="eastAsia"/>
          <w:sz w:val="28"/>
          <w:szCs w:val="28"/>
        </w:rPr>
        <w:t>根茎切断、土壤疏松及精准施肥作业。</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（二）技术参数及配置要求</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1. 智能控制系统​​</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配备AI智能操作系统，支持远程控制及数据交互；</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集成高精度定位模块（定位精度≤±2cm），支持北斗/GNSS双模定位；</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可实现智能路径规划，自动生成最优作业路径并规避障碍物。</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2. 切根机构性能​​</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主动动力式切根机构，切根深度可调范围10-30cm；</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lastRenderedPageBreak/>
        <w:t>动态仿形系统，实时监测地形并自动调整切盘压力（压力调整响应时间≤0.5s）；</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作业速度≥4千米/小时，单日连续作业时长≥8小时。</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3. 施肥系统​​</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变量施肥控制系统，施肥量可调范围50-200kg/公顷；</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配备多通道肥料分配装置，支持固态/液态肥料精准投放（误差率≤3%）。</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4. 动力及行走系统​​</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柴油增程混动驱动系统；</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电力保障技术：电池续航≥6小时，支持快速充电（1小时充至80%电量）；</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履带行走机构，接地比压≤25kPa，适应坡地、湿地等复杂地形。</w:t>
      </w:r>
    </w:p>
    <w:p w:rsidR="002B6C3F" w:rsidRDefault="000701A3">
      <w:pPr>
        <w:pStyle w:val="a3"/>
        <w:spacing w:line="360" w:lineRule="auto"/>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5. 安全与数据管理​​</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配备紧急制动及故障自诊断功能；</w:t>
      </w:r>
    </w:p>
    <w:p w:rsidR="002B6C3F" w:rsidRDefault="000701A3">
      <w:pPr>
        <w:pStyle w:val="a3"/>
        <w:spacing w:line="360" w:lineRule="auto"/>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作业数据实时上传云端，支持作业面积、能耗、施肥量等数据可视化分析。</w:t>
      </w:r>
    </w:p>
    <w:p w:rsidR="002B6C3F" w:rsidRDefault="000701A3">
      <w:pPr>
        <w:pStyle w:val="a3"/>
        <w:spacing w:line="360" w:lineRule="auto"/>
        <w:rPr>
          <w:rFonts w:asciiTheme="minorEastAsia" w:eastAsiaTheme="minorEastAsia" w:hAnsiTheme="minorEastAsia" w:cs="Arial"/>
          <w:b/>
          <w:sz w:val="28"/>
          <w:szCs w:val="28"/>
        </w:rPr>
      </w:pPr>
      <w:r>
        <w:rPr>
          <w:rFonts w:asciiTheme="minorEastAsia" w:eastAsiaTheme="minorEastAsia" w:hAnsiTheme="minorEastAsia" w:hint="eastAsia"/>
          <w:b/>
          <w:sz w:val="28"/>
          <w:szCs w:val="28"/>
        </w:rPr>
        <w:t>四、</w:t>
      </w:r>
      <w:r>
        <w:rPr>
          <w:rFonts w:asciiTheme="minorEastAsia" w:eastAsiaTheme="minorEastAsia" w:hAnsiTheme="minorEastAsia" w:cs="Arial" w:hint="eastAsia"/>
          <w:b/>
          <w:sz w:val="28"/>
          <w:szCs w:val="28"/>
        </w:rPr>
        <w:t>对投标申请人的资格要求</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（一）投标人需具有独立承担民事责任的能力；</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（二）具有良好的商业信誉和健全的财务会计制度；</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（三）有依法缴纳税收和社会保障资金的良好记录；</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（四）标人需具有履行合同所必需的设施设备和专业技术能力；</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（五）参加此次招标活动前，在经营活动中没有重大违法记录；</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（六）投标人未被“信用中国”网站列入失信被执行人名单、未被“国家企业信用信息公示系统”列入严重违法失信企业名单、未在“中国裁判文书网”有犯罪行贿行为；</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（七）本标段不接受联合体投标。</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cs="Arial" w:hint="eastAsia"/>
          <w:sz w:val="28"/>
          <w:szCs w:val="28"/>
        </w:rPr>
        <w:br/>
      </w:r>
      <w:r>
        <w:rPr>
          <w:rFonts w:asciiTheme="minorEastAsia" w:eastAsiaTheme="minorEastAsia" w:hAnsiTheme="minorEastAsia" w:hint="eastAsia"/>
          <w:b/>
          <w:sz w:val="28"/>
          <w:szCs w:val="28"/>
        </w:rPr>
        <w:t>五、公告发布媒介</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（一）中国采购与招标网        网址：www.chinabidding.com.cn</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（二）蒙草公司外网            网址：www.mengcao.com </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六、报名须知及资格审查</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（一）报名时间：</w:t>
      </w:r>
      <w:r>
        <w:rPr>
          <w:rFonts w:asciiTheme="minorEastAsia" w:eastAsiaTheme="minorEastAsia" w:hAnsiTheme="minorEastAsia"/>
          <w:sz w:val="28"/>
          <w:szCs w:val="28"/>
        </w:rPr>
        <w:t>20</w:t>
      </w:r>
      <w:r>
        <w:rPr>
          <w:rFonts w:asciiTheme="minorEastAsia" w:eastAsiaTheme="minorEastAsia" w:hAnsiTheme="minorEastAsia" w:hint="eastAsia"/>
          <w:sz w:val="28"/>
          <w:szCs w:val="28"/>
        </w:rPr>
        <w:t>25年4月28日至</w:t>
      </w:r>
      <w:r>
        <w:rPr>
          <w:rFonts w:asciiTheme="minorEastAsia" w:eastAsiaTheme="minorEastAsia" w:hAnsiTheme="minorEastAsia"/>
          <w:sz w:val="28"/>
          <w:szCs w:val="28"/>
        </w:rPr>
        <w:t>20</w:t>
      </w:r>
      <w:r>
        <w:rPr>
          <w:rFonts w:asciiTheme="minorEastAsia" w:eastAsiaTheme="minorEastAsia" w:hAnsiTheme="minorEastAsia" w:hint="eastAsia"/>
          <w:sz w:val="28"/>
          <w:szCs w:val="28"/>
        </w:rPr>
        <w:t>25年5月28日，9：0</w:t>
      </w:r>
      <w:r>
        <w:rPr>
          <w:rFonts w:asciiTheme="minorEastAsia" w:eastAsiaTheme="minorEastAsia" w:hAnsiTheme="minorEastAsia"/>
          <w:sz w:val="28"/>
          <w:szCs w:val="28"/>
        </w:rPr>
        <w:t>0-12</w:t>
      </w:r>
      <w:r>
        <w:rPr>
          <w:rFonts w:asciiTheme="minorEastAsia" w:eastAsiaTheme="minorEastAsia" w:hAnsiTheme="minorEastAsia" w:hint="eastAsia"/>
          <w:sz w:val="28"/>
          <w:szCs w:val="28"/>
        </w:rPr>
        <w:t>：</w:t>
      </w:r>
      <w:r>
        <w:rPr>
          <w:rFonts w:asciiTheme="minorEastAsia" w:eastAsiaTheme="minorEastAsia" w:hAnsiTheme="minorEastAsia"/>
          <w:sz w:val="28"/>
          <w:szCs w:val="28"/>
        </w:rPr>
        <w:t>00</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1</w:t>
      </w:r>
      <w:r>
        <w:rPr>
          <w:rFonts w:asciiTheme="minorEastAsia" w:eastAsiaTheme="minorEastAsia" w:hAnsiTheme="minorEastAsia" w:hint="eastAsia"/>
          <w:sz w:val="28"/>
          <w:szCs w:val="28"/>
        </w:rPr>
        <w:t>3：</w:t>
      </w:r>
      <w:r>
        <w:rPr>
          <w:rFonts w:asciiTheme="minorEastAsia" w:eastAsiaTheme="minorEastAsia" w:hAnsiTheme="minorEastAsia"/>
          <w:sz w:val="28"/>
          <w:szCs w:val="28"/>
        </w:rPr>
        <w:t>30-1</w:t>
      </w:r>
      <w:r>
        <w:rPr>
          <w:rFonts w:asciiTheme="minorEastAsia" w:eastAsiaTheme="minorEastAsia" w:hAnsiTheme="minorEastAsia" w:hint="eastAsia"/>
          <w:sz w:val="28"/>
          <w:szCs w:val="28"/>
        </w:rPr>
        <w:t>7：3</w:t>
      </w:r>
      <w:r>
        <w:rPr>
          <w:rFonts w:asciiTheme="minorEastAsia" w:eastAsiaTheme="minorEastAsia" w:hAnsiTheme="minorEastAsia"/>
          <w:sz w:val="28"/>
          <w:szCs w:val="28"/>
        </w:rPr>
        <w:t>0</w:t>
      </w:r>
      <w:r>
        <w:rPr>
          <w:rFonts w:asciiTheme="minorEastAsia" w:eastAsiaTheme="minorEastAsia" w:hAnsiTheme="minorEastAsia" w:hint="eastAsia"/>
          <w:sz w:val="28"/>
          <w:szCs w:val="28"/>
        </w:rPr>
        <w:t>时（北京时间，下同），投标人报名并递交报名资料。报名截止时间为</w:t>
      </w:r>
      <w:r>
        <w:rPr>
          <w:rFonts w:asciiTheme="minorEastAsia" w:eastAsiaTheme="minorEastAsia" w:hAnsiTheme="minorEastAsia"/>
          <w:sz w:val="28"/>
          <w:szCs w:val="28"/>
        </w:rPr>
        <w:t>20</w:t>
      </w:r>
      <w:r>
        <w:rPr>
          <w:rFonts w:asciiTheme="minorEastAsia" w:eastAsiaTheme="minorEastAsia" w:hAnsiTheme="minorEastAsia" w:hint="eastAsia"/>
          <w:sz w:val="28"/>
          <w:szCs w:val="28"/>
        </w:rPr>
        <w:t>25年5月28日</w:t>
      </w:r>
      <w:r>
        <w:rPr>
          <w:rFonts w:asciiTheme="minorEastAsia" w:eastAsiaTheme="minorEastAsia" w:hAnsiTheme="minorEastAsia"/>
          <w:sz w:val="28"/>
          <w:szCs w:val="28"/>
        </w:rPr>
        <w:t>1</w:t>
      </w:r>
      <w:r>
        <w:rPr>
          <w:rFonts w:asciiTheme="minorEastAsia" w:eastAsiaTheme="minorEastAsia" w:hAnsiTheme="minorEastAsia" w:hint="eastAsia"/>
          <w:sz w:val="28"/>
          <w:szCs w:val="28"/>
        </w:rPr>
        <w:t>7：3</w:t>
      </w:r>
      <w:r>
        <w:rPr>
          <w:rFonts w:asciiTheme="minorEastAsia" w:eastAsiaTheme="minorEastAsia" w:hAnsiTheme="minorEastAsia"/>
          <w:sz w:val="28"/>
          <w:szCs w:val="28"/>
        </w:rPr>
        <w:t>0</w:t>
      </w:r>
      <w:r>
        <w:rPr>
          <w:rFonts w:asciiTheme="minorEastAsia" w:eastAsiaTheme="minorEastAsia" w:hAnsiTheme="minorEastAsia" w:hint="eastAsia"/>
          <w:sz w:val="28"/>
          <w:szCs w:val="28"/>
        </w:rPr>
        <w:t>，逾期不再受理，</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（二）报名方式：将报名资料以电子邮件的方式发送至招标人的电子邮箱内。</w:t>
      </w:r>
    </w:p>
    <w:p w:rsidR="002B6C3F" w:rsidRDefault="000701A3">
      <w:pPr>
        <w:pStyle w:val="a3"/>
        <w:spacing w:line="360" w:lineRule="auto"/>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说明：《报名表》及投标相关资质等资料（第七项）发至</w:t>
      </w:r>
      <w:hyperlink r:id="rId6" w:history="1">
        <w:r>
          <w:rPr>
            <w:rFonts w:asciiTheme="minorEastAsia" w:eastAsiaTheme="minorEastAsia" w:hAnsiTheme="minorEastAsia" w:hint="eastAsia"/>
            <w:color w:val="FF0000"/>
            <w:sz w:val="28"/>
            <w:szCs w:val="28"/>
          </w:rPr>
          <w:t>mengcaocaigou@126.com</w:t>
        </w:r>
      </w:hyperlink>
      <w:r>
        <w:rPr>
          <w:rFonts w:asciiTheme="minorEastAsia" w:eastAsiaTheme="minorEastAsia" w:hAnsiTheme="minorEastAsia" w:hint="eastAsia"/>
          <w:color w:val="FF0000"/>
          <w:sz w:val="28"/>
          <w:szCs w:val="28"/>
        </w:rPr>
        <w:t>邮箱。</w:t>
      </w:r>
    </w:p>
    <w:p w:rsidR="002B6C3F" w:rsidRDefault="000701A3">
      <w:pPr>
        <w:pStyle w:val="a3"/>
        <w:spacing w:line="360" w:lineRule="auto"/>
        <w:rPr>
          <w:rFonts w:asciiTheme="minorEastAsia" w:eastAsiaTheme="minorEastAsia" w:hAnsiTheme="minorEastAsia" w:cs="Times New Roman"/>
          <w:b/>
          <w:sz w:val="28"/>
          <w:szCs w:val="28"/>
        </w:rPr>
      </w:pPr>
      <w:r>
        <w:rPr>
          <w:rFonts w:asciiTheme="minorEastAsia" w:eastAsiaTheme="minorEastAsia" w:hAnsiTheme="minorEastAsia" w:hint="eastAsia"/>
          <w:b/>
          <w:sz w:val="28"/>
          <w:szCs w:val="28"/>
        </w:rPr>
        <w:t>七、招标文件的获取</w:t>
      </w:r>
    </w:p>
    <w:p w:rsidR="002B6C3F" w:rsidRDefault="000701A3">
      <w:pPr>
        <w:pStyle w:val="a3"/>
        <w:spacing w:line="360" w:lineRule="auto"/>
        <w:rPr>
          <w:rFonts w:asciiTheme="minorEastAsia" w:eastAsiaTheme="minorEastAsia" w:hAnsiTheme="minorEastAsia" w:cs="Times New Roman"/>
          <w:sz w:val="28"/>
          <w:szCs w:val="28"/>
        </w:rPr>
      </w:pPr>
      <w:r>
        <w:rPr>
          <w:rFonts w:asciiTheme="minorEastAsia" w:eastAsiaTheme="minorEastAsia" w:hAnsiTheme="minorEastAsia" w:hint="eastAsia"/>
          <w:sz w:val="28"/>
          <w:szCs w:val="28"/>
        </w:rPr>
        <w:t>（一）获取时间：2025年4月28日至2025年5月28日，上午9：00-12:00，下午13：30-17：30,逾期不再受理。</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（二）获取方式：报名企业资质合格后招标人以邮件形式发送《招标文件》。获取文件时需提供的资料（加盖单位公章的复印件一份）</w:t>
      </w:r>
    </w:p>
    <w:p w:rsidR="002B6C3F" w:rsidRDefault="000701A3">
      <w:pPr>
        <w:spacing w:line="360" w:lineRule="auto"/>
        <w:ind w:firstLine="442"/>
        <w:rPr>
          <w:rFonts w:asciiTheme="minorEastAsia" w:eastAsiaTheme="minorEastAsia" w:hAnsiTheme="minorEastAsia" w:cs="宋体"/>
          <w:sz w:val="28"/>
          <w:szCs w:val="28"/>
        </w:rPr>
      </w:pPr>
      <w:bookmarkStart w:id="5" w:name="OLE_LINK15"/>
      <w:bookmarkStart w:id="6" w:name="OLE_LINK16"/>
      <w:r>
        <w:rPr>
          <w:rFonts w:asciiTheme="minorEastAsia" w:eastAsiaTheme="minorEastAsia" w:hAnsiTheme="minorEastAsia" w:cs="宋体" w:hint="eastAsia"/>
          <w:sz w:val="28"/>
          <w:szCs w:val="28"/>
        </w:rPr>
        <w:t>（1）企业营业执照复印件；</w:t>
      </w:r>
    </w:p>
    <w:p w:rsidR="002B6C3F" w:rsidRDefault="000701A3">
      <w:pPr>
        <w:spacing w:line="360" w:lineRule="auto"/>
        <w:ind w:firstLine="442"/>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（2）经法定代表人及被授权人签字并加盖投标人公章的法定代表人授权委托书原件（附法定代表人及被授权人身份证复印件）；</w:t>
      </w:r>
    </w:p>
    <w:p w:rsidR="002B6C3F" w:rsidRDefault="000701A3">
      <w:pPr>
        <w:spacing w:line="360" w:lineRule="auto"/>
        <w:ind w:firstLine="442"/>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（3）提供“信用中国”、“国家企业信用信息公示系统”、“中国裁判文书网”查询记录截图；</w:t>
      </w:r>
    </w:p>
    <w:p w:rsidR="002B6C3F" w:rsidRDefault="000701A3">
      <w:pPr>
        <w:spacing w:line="360" w:lineRule="auto"/>
        <w:ind w:firstLine="442"/>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lastRenderedPageBreak/>
        <w:t>（4）联系人、联系方式、电子邮箱。</w:t>
      </w:r>
      <w:bookmarkEnd w:id="5"/>
      <w:bookmarkEnd w:id="6"/>
    </w:p>
    <w:p w:rsidR="002B6C3F" w:rsidRDefault="000701A3">
      <w:pPr>
        <w:pStyle w:val="a3"/>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八、其他事项</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（一）具体开标时间、项目需求将在《招标文件》中明确。</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（二）本次招标不接受邮寄投标。</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（三）投标费用：投标人应承担其编制与递交投标文件所涉及的一切费用，无论投标结果如何，招标人对上述费用概不负责，均由投标人承担。</w:t>
      </w:r>
    </w:p>
    <w:p w:rsidR="002B6C3F" w:rsidRDefault="000701A3">
      <w:pPr>
        <w:pStyle w:val="a3"/>
        <w:spacing w:line="360" w:lineRule="auto"/>
        <w:rPr>
          <w:rFonts w:asciiTheme="minorEastAsia" w:eastAsiaTheme="minorEastAsia" w:hAnsiTheme="minorEastAsia"/>
          <w:b/>
          <w:sz w:val="28"/>
          <w:szCs w:val="28"/>
        </w:rPr>
      </w:pPr>
      <w:r>
        <w:rPr>
          <w:rFonts w:asciiTheme="minorEastAsia" w:eastAsiaTheme="minorEastAsia" w:hAnsiTheme="minorEastAsia" w:hint="eastAsia"/>
          <w:b/>
          <w:sz w:val="28"/>
          <w:szCs w:val="28"/>
        </w:rPr>
        <w:t>九、联系方式</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招标人：蒙草生态环境（集团）股份有限公司</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投标报名联系人及电话：银  洁  19975541206          </w:t>
      </w:r>
    </w:p>
    <w:p w:rsidR="002B6C3F" w:rsidRDefault="000701A3">
      <w:pPr>
        <w:pStyle w:val="a3"/>
        <w:spacing w:line="360" w:lineRule="auto"/>
        <w:ind w:firstLineChars="450" w:firstLine="1260"/>
        <w:rPr>
          <w:rFonts w:asciiTheme="minorEastAsia" w:eastAsiaTheme="minorEastAsia" w:hAnsiTheme="minorEastAsia"/>
          <w:sz w:val="28"/>
          <w:szCs w:val="28"/>
        </w:rPr>
      </w:pPr>
      <w:r w:rsidRPr="00A774B9">
        <w:rPr>
          <w:rFonts w:asciiTheme="minorEastAsia" w:eastAsiaTheme="minorEastAsia" w:hAnsiTheme="minorEastAsia" w:hint="eastAsia"/>
          <w:sz w:val="28"/>
          <w:szCs w:val="28"/>
        </w:rPr>
        <w:t>文件答疑联系人及电话：马雨浓15047067666</w:t>
      </w:r>
      <w:bookmarkStart w:id="7" w:name="_GoBack"/>
      <w:bookmarkEnd w:id="7"/>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电  话：0471-6695191-810    </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传  真：0471-6695192</w:t>
      </w: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邮  箱：</w:t>
      </w:r>
      <w:hyperlink r:id="rId7" w:history="1">
        <w:r>
          <w:rPr>
            <w:rStyle w:val="a6"/>
            <w:rFonts w:asciiTheme="minorEastAsia" w:eastAsiaTheme="minorEastAsia" w:hAnsiTheme="minorEastAsia" w:hint="eastAsia"/>
            <w:color w:val="auto"/>
            <w:sz w:val="28"/>
            <w:szCs w:val="28"/>
          </w:rPr>
          <w:t>mengcaocaigou@126.com</w:t>
        </w:r>
      </w:hyperlink>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附件一：报名表</w:t>
      </w:r>
    </w:p>
    <w:p w:rsidR="002B6C3F" w:rsidRDefault="002B6C3F">
      <w:pPr>
        <w:pStyle w:val="a3"/>
        <w:spacing w:line="360" w:lineRule="auto"/>
        <w:jc w:val="right"/>
        <w:rPr>
          <w:rFonts w:asciiTheme="minorEastAsia" w:eastAsiaTheme="minorEastAsia" w:hAnsiTheme="minorEastAsia"/>
          <w:sz w:val="28"/>
          <w:szCs w:val="28"/>
        </w:rPr>
      </w:pPr>
    </w:p>
    <w:p w:rsidR="002B6C3F" w:rsidRDefault="000701A3">
      <w:pPr>
        <w:pStyle w:val="a3"/>
        <w:spacing w:line="360" w:lineRule="auto"/>
        <w:jc w:val="right"/>
        <w:rPr>
          <w:rFonts w:asciiTheme="minorEastAsia" w:eastAsiaTheme="minorEastAsia" w:hAnsiTheme="minorEastAsia"/>
          <w:sz w:val="28"/>
          <w:szCs w:val="28"/>
        </w:rPr>
      </w:pPr>
      <w:r>
        <w:rPr>
          <w:rFonts w:asciiTheme="minorEastAsia" w:eastAsiaTheme="minorEastAsia" w:hAnsiTheme="minorEastAsia" w:hint="eastAsia"/>
          <w:sz w:val="28"/>
          <w:szCs w:val="28"/>
        </w:rPr>
        <w:t>招标人：蒙草生态环境（集团）股份有限公司</w:t>
      </w:r>
    </w:p>
    <w:p w:rsidR="002B6C3F" w:rsidRDefault="000701A3">
      <w:pPr>
        <w:pStyle w:val="a3"/>
        <w:spacing w:line="360" w:lineRule="auto"/>
        <w:jc w:val="right"/>
        <w:rPr>
          <w:rFonts w:asciiTheme="minorEastAsia" w:eastAsiaTheme="minorEastAsia" w:hAnsiTheme="minorEastAsia"/>
          <w:sz w:val="28"/>
          <w:szCs w:val="28"/>
        </w:rPr>
      </w:pPr>
      <w:r>
        <w:rPr>
          <w:rFonts w:asciiTheme="minorEastAsia" w:eastAsiaTheme="minorEastAsia" w:hAnsiTheme="minorEastAsia" w:hint="eastAsia"/>
          <w:sz w:val="28"/>
          <w:szCs w:val="28"/>
        </w:rPr>
        <w:t>日期：二○二五年四月二十八日</w:t>
      </w: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2B6C3F">
      <w:pPr>
        <w:pStyle w:val="a3"/>
        <w:spacing w:line="360" w:lineRule="auto"/>
        <w:rPr>
          <w:rFonts w:asciiTheme="minorEastAsia" w:eastAsiaTheme="minorEastAsia" w:hAnsiTheme="minorEastAsia"/>
          <w:sz w:val="28"/>
          <w:szCs w:val="28"/>
        </w:rPr>
      </w:pPr>
    </w:p>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附件一：</w:t>
      </w:r>
    </w:p>
    <w:p w:rsidR="002B6C3F" w:rsidRDefault="000701A3">
      <w:pPr>
        <w:pStyle w:val="a3"/>
        <w:spacing w:line="360" w:lineRule="auto"/>
        <w:jc w:val="center"/>
        <w:rPr>
          <w:rFonts w:asciiTheme="minorEastAsia" w:eastAsiaTheme="minorEastAsia" w:hAnsiTheme="minorEastAsia"/>
          <w:b/>
          <w:sz w:val="36"/>
          <w:szCs w:val="28"/>
        </w:rPr>
      </w:pPr>
      <w:r>
        <w:rPr>
          <w:rFonts w:asciiTheme="minorEastAsia" w:eastAsiaTheme="minorEastAsia" w:hAnsiTheme="minorEastAsia" w:hint="eastAsia"/>
          <w:b/>
          <w:sz w:val="36"/>
          <w:szCs w:val="28"/>
        </w:rPr>
        <w:t>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2B6C3F">
        <w:trPr>
          <w:trHeight w:val="355"/>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企业名称</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577"/>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注册地址</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577"/>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投标项目名称</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709"/>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法人代表</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邮政编码</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498"/>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电话</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传真</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421"/>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电子邮箱</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1868"/>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经营范围</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联系人</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职务</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固定电话</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手机</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传真</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电子邮箱</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地址</w:t>
            </w:r>
          </w:p>
        </w:tc>
        <w:tc>
          <w:tcPr>
            <w:tcW w:w="2426" w:type="dxa"/>
            <w:vAlign w:val="center"/>
          </w:tcPr>
          <w:p w:rsidR="002B6C3F" w:rsidRDefault="002B6C3F">
            <w:pPr>
              <w:pStyle w:val="a3"/>
              <w:spacing w:line="360" w:lineRule="auto"/>
              <w:rPr>
                <w:rFonts w:asciiTheme="minorEastAsia" w:eastAsiaTheme="minorEastAsia" w:hAnsiTheme="minorEastAsia"/>
                <w:sz w:val="28"/>
                <w:szCs w:val="28"/>
              </w:rPr>
            </w:pPr>
          </w:p>
        </w:tc>
        <w:tc>
          <w:tcPr>
            <w:tcW w:w="2428"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邮政编码</w:t>
            </w:r>
          </w:p>
        </w:tc>
        <w:tc>
          <w:tcPr>
            <w:tcW w:w="2428" w:type="dxa"/>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1279"/>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有关说明</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r w:rsidR="002B6C3F">
        <w:trPr>
          <w:trHeight w:val="2390"/>
          <w:jc w:val="center"/>
        </w:trPr>
        <w:tc>
          <w:tcPr>
            <w:tcW w:w="2427" w:type="dxa"/>
            <w:vAlign w:val="center"/>
          </w:tcPr>
          <w:p w:rsidR="002B6C3F" w:rsidRDefault="000701A3">
            <w:pPr>
              <w:pStyle w:val="a3"/>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附件</w:t>
            </w:r>
          </w:p>
        </w:tc>
        <w:tc>
          <w:tcPr>
            <w:tcW w:w="7282" w:type="dxa"/>
            <w:gridSpan w:val="3"/>
            <w:vAlign w:val="center"/>
          </w:tcPr>
          <w:p w:rsidR="002B6C3F" w:rsidRDefault="002B6C3F">
            <w:pPr>
              <w:pStyle w:val="a3"/>
              <w:spacing w:line="360" w:lineRule="auto"/>
              <w:rPr>
                <w:rFonts w:asciiTheme="minorEastAsia" w:eastAsiaTheme="minorEastAsia" w:hAnsiTheme="minorEastAsia"/>
                <w:sz w:val="28"/>
                <w:szCs w:val="28"/>
              </w:rPr>
            </w:pPr>
          </w:p>
        </w:tc>
      </w:tr>
    </w:tbl>
    <w:p w:rsidR="002B6C3F" w:rsidRDefault="002B6C3F">
      <w:pPr>
        <w:pStyle w:val="a3"/>
        <w:spacing w:line="360" w:lineRule="auto"/>
        <w:rPr>
          <w:rFonts w:asciiTheme="minorEastAsia" w:eastAsiaTheme="minorEastAsia" w:hAnsiTheme="minorEastAsia"/>
          <w:sz w:val="28"/>
          <w:szCs w:val="28"/>
        </w:rPr>
      </w:pPr>
    </w:p>
    <w:sectPr w:rsidR="002B6C3F" w:rsidSect="002B6C3F">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1ED0" w:rsidRDefault="00831ED0">
      <w:r>
        <w:separator/>
      </w:r>
    </w:p>
  </w:endnote>
  <w:endnote w:type="continuationSeparator" w:id="0">
    <w:p w:rsidR="00831ED0" w:rsidRDefault="00831E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1ED0" w:rsidRDefault="00831ED0">
      <w:pPr>
        <w:spacing w:after="0"/>
      </w:pPr>
      <w:r>
        <w:separator/>
      </w:r>
    </w:p>
  </w:footnote>
  <w:footnote w:type="continuationSeparator" w:id="0">
    <w:p w:rsidR="00831ED0" w:rsidRDefault="00831ED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7170"/>
  </w:hdrShapeDefaults>
  <w:footnotePr>
    <w:footnote w:id="-1"/>
    <w:footnote w:id="0"/>
  </w:footnotePr>
  <w:endnotePr>
    <w:endnote w:id="-1"/>
    <w:endnote w:id="0"/>
  </w:endnotePr>
  <w:compat>
    <w:useFELayout/>
  </w:compat>
  <w:rsids>
    <w:rsidRoot w:val="00D31D50"/>
    <w:rsid w:val="000701A3"/>
    <w:rsid w:val="000B4DF3"/>
    <w:rsid w:val="001B1543"/>
    <w:rsid w:val="0027158E"/>
    <w:rsid w:val="002B6C3F"/>
    <w:rsid w:val="002E0D89"/>
    <w:rsid w:val="00323B43"/>
    <w:rsid w:val="003B73CD"/>
    <w:rsid w:val="003D37D8"/>
    <w:rsid w:val="00426133"/>
    <w:rsid w:val="004358AB"/>
    <w:rsid w:val="0048779B"/>
    <w:rsid w:val="004C4980"/>
    <w:rsid w:val="004F6249"/>
    <w:rsid w:val="00524781"/>
    <w:rsid w:val="00590077"/>
    <w:rsid w:val="0061298E"/>
    <w:rsid w:val="00831ED0"/>
    <w:rsid w:val="0085458B"/>
    <w:rsid w:val="008B1E2A"/>
    <w:rsid w:val="008B7726"/>
    <w:rsid w:val="009408E9"/>
    <w:rsid w:val="009A2C73"/>
    <w:rsid w:val="00A774B9"/>
    <w:rsid w:val="00AC7F17"/>
    <w:rsid w:val="00BB7585"/>
    <w:rsid w:val="00C555FF"/>
    <w:rsid w:val="00C70216"/>
    <w:rsid w:val="00C9012A"/>
    <w:rsid w:val="00D31D50"/>
    <w:rsid w:val="00E9405B"/>
    <w:rsid w:val="00EC3AFB"/>
    <w:rsid w:val="00F077F7"/>
    <w:rsid w:val="00F71AB1"/>
    <w:rsid w:val="00F94FAE"/>
    <w:rsid w:val="124D222A"/>
    <w:rsid w:val="262B1B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C3F"/>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2B6C3F"/>
    <w:pPr>
      <w:widowControl w:val="0"/>
      <w:adjustRightInd/>
      <w:snapToGrid/>
      <w:spacing w:after="0"/>
      <w:jc w:val="both"/>
    </w:pPr>
    <w:rPr>
      <w:rFonts w:ascii="宋体" w:eastAsia="宋体" w:hAnsi="Courier New" w:cs="宋体"/>
      <w:sz w:val="20"/>
      <w:szCs w:val="20"/>
    </w:rPr>
  </w:style>
  <w:style w:type="paragraph" w:styleId="a4">
    <w:name w:val="footer"/>
    <w:basedOn w:val="a"/>
    <w:link w:val="Char0"/>
    <w:uiPriority w:val="99"/>
    <w:semiHidden/>
    <w:unhideWhenUsed/>
    <w:rsid w:val="002B6C3F"/>
    <w:pPr>
      <w:tabs>
        <w:tab w:val="center" w:pos="4153"/>
        <w:tab w:val="right" w:pos="8306"/>
      </w:tabs>
    </w:pPr>
    <w:rPr>
      <w:sz w:val="18"/>
      <w:szCs w:val="18"/>
    </w:rPr>
  </w:style>
  <w:style w:type="paragraph" w:styleId="a5">
    <w:name w:val="header"/>
    <w:basedOn w:val="a"/>
    <w:link w:val="Char1"/>
    <w:uiPriority w:val="99"/>
    <w:semiHidden/>
    <w:unhideWhenUsed/>
    <w:rsid w:val="002B6C3F"/>
    <w:pPr>
      <w:pBdr>
        <w:bottom w:val="single" w:sz="6" w:space="1" w:color="auto"/>
      </w:pBdr>
      <w:tabs>
        <w:tab w:val="center" w:pos="4153"/>
        <w:tab w:val="right" w:pos="8306"/>
      </w:tabs>
      <w:jc w:val="center"/>
    </w:pPr>
    <w:rPr>
      <w:sz w:val="18"/>
      <w:szCs w:val="18"/>
    </w:rPr>
  </w:style>
  <w:style w:type="character" w:styleId="a6">
    <w:name w:val="Hyperlink"/>
    <w:basedOn w:val="a0"/>
    <w:uiPriority w:val="99"/>
    <w:semiHidden/>
    <w:qFormat/>
    <w:rsid w:val="002B6C3F"/>
    <w:rPr>
      <w:color w:val="0000FF"/>
      <w:u w:val="single"/>
    </w:rPr>
  </w:style>
  <w:style w:type="character" w:customStyle="1" w:styleId="Char1">
    <w:name w:val="页眉 Char"/>
    <w:basedOn w:val="a0"/>
    <w:link w:val="a5"/>
    <w:uiPriority w:val="99"/>
    <w:semiHidden/>
    <w:rsid w:val="002B6C3F"/>
    <w:rPr>
      <w:rFonts w:ascii="Tahoma" w:hAnsi="Tahoma"/>
      <w:sz w:val="18"/>
      <w:szCs w:val="18"/>
    </w:rPr>
  </w:style>
  <w:style w:type="character" w:customStyle="1" w:styleId="Char0">
    <w:name w:val="页脚 Char"/>
    <w:basedOn w:val="a0"/>
    <w:link w:val="a4"/>
    <w:uiPriority w:val="99"/>
    <w:semiHidden/>
    <w:rsid w:val="002B6C3F"/>
    <w:rPr>
      <w:rFonts w:ascii="Tahoma" w:hAnsi="Tahoma"/>
      <w:sz w:val="18"/>
      <w:szCs w:val="18"/>
    </w:rPr>
  </w:style>
  <w:style w:type="character" w:customStyle="1" w:styleId="Char">
    <w:name w:val="纯文本 Char"/>
    <w:basedOn w:val="a0"/>
    <w:link w:val="a3"/>
    <w:qFormat/>
    <w:rsid w:val="002B6C3F"/>
    <w:rPr>
      <w:rFonts w:ascii="宋体" w:eastAsia="宋体" w:hAnsi="Courier New" w:cs="宋体"/>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engcaocaigou@126.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gcaocaigou@126.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5</Pages>
  <Words>309</Words>
  <Characters>1764</Characters>
  <Application>Microsoft Office Word</Application>
  <DocSecurity>0</DocSecurity>
  <Lines>14</Lines>
  <Paragraphs>4</Paragraphs>
  <ScaleCrop>false</ScaleCrop>
  <Company/>
  <LinksUpToDate>false</LinksUpToDate>
  <CharactersWithSpaces>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cp:revision>
  <dcterms:created xsi:type="dcterms:W3CDTF">2008-09-11T17:20:00Z</dcterms:created>
  <dcterms:modified xsi:type="dcterms:W3CDTF">2025-04-28T09:55:00Z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eyJoZGlkIjoiNTk3ZDJjOWYxZGViNGZkODM5OTg5NDg3OTg3ZjVkNmEiLCJ1c2VySWQiOiI2ODM0NjMzNzkifQ==</vt:lpwstr>
  </property>
  <property fmtid="{D5CDD505-2E9C-101B-9397-08002B2CF9AE}" pid="3" name="KSOProductBuildVer">
    <vt:lpwstr>2052-12.1.0.20784</vt:lpwstr>
  </property>
  <property fmtid="{D5CDD505-2E9C-101B-9397-08002B2CF9AE}" pid="4" name="ICV">
    <vt:lpwstr>C9A73B8C86474ECABF927C1162AB503C_13</vt:lpwstr>
  </property>
</Properties>
</file>