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8F5933">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蒙草生态环境（集团）股份有限公司</w:t>
      </w:r>
    </w:p>
    <w:p w14:paraId="4D559F8B">
      <w:pPr>
        <w:pStyle w:val="2"/>
        <w:spacing w:line="360" w:lineRule="auto"/>
        <w:jc w:val="center"/>
        <w:rPr>
          <w:rFonts w:asciiTheme="minorEastAsia" w:hAnsiTheme="minorEastAsia" w:eastAsiaTheme="minorEastAsia"/>
          <w:b/>
          <w:kern w:val="2"/>
          <w:sz w:val="36"/>
          <w:szCs w:val="28"/>
        </w:rPr>
      </w:pPr>
      <w:r>
        <w:rPr>
          <w:rFonts w:hint="eastAsia" w:asciiTheme="minorEastAsia" w:hAnsiTheme="minorEastAsia" w:eastAsiaTheme="minorEastAsia"/>
          <w:b/>
          <w:kern w:val="2"/>
          <w:sz w:val="36"/>
          <w:szCs w:val="28"/>
          <w:lang w:val="en-US" w:eastAsia="zh-CN"/>
        </w:rPr>
        <w:t>播种机采购项目</w:t>
      </w:r>
      <w:r>
        <w:rPr>
          <w:rFonts w:hint="eastAsia" w:asciiTheme="minorEastAsia" w:hAnsiTheme="minorEastAsia" w:eastAsiaTheme="minorEastAsia"/>
          <w:b/>
          <w:kern w:val="2"/>
          <w:sz w:val="36"/>
          <w:szCs w:val="28"/>
        </w:rPr>
        <w:t>招标公告</w:t>
      </w:r>
    </w:p>
    <w:p w14:paraId="54EE67F1">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一、招标条件</w:t>
      </w:r>
    </w:p>
    <w:p w14:paraId="4997D338">
      <w:pPr>
        <w:pStyle w:val="2"/>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蒙草生态环境（集团）股份有限公司针对</w:t>
      </w:r>
      <w:r>
        <w:rPr>
          <w:rFonts w:hint="eastAsia" w:asciiTheme="minorEastAsia" w:hAnsiTheme="minorEastAsia" w:eastAsiaTheme="minorEastAsia"/>
          <w:sz w:val="28"/>
          <w:szCs w:val="28"/>
          <w:lang w:val="en-US" w:eastAsia="zh-CN"/>
        </w:rPr>
        <w:t>播种机采购项目进行公开招标</w:t>
      </w:r>
      <w:r>
        <w:rPr>
          <w:rFonts w:hint="eastAsia" w:asciiTheme="minorEastAsia" w:hAnsiTheme="minorEastAsia" w:eastAsiaTheme="minorEastAsia"/>
          <w:sz w:val="28"/>
          <w:szCs w:val="28"/>
        </w:rPr>
        <w:t>。</w:t>
      </w:r>
    </w:p>
    <w:p w14:paraId="44112FD0">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二、项目概况</w:t>
      </w:r>
    </w:p>
    <w:p w14:paraId="73F855D8">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（一）项目名称：</w:t>
      </w:r>
      <w:r>
        <w:rPr>
          <w:rFonts w:hint="eastAsia" w:asciiTheme="minorEastAsia" w:hAnsiTheme="minorEastAsia" w:eastAsiaTheme="minorEastAsia"/>
          <w:sz w:val="28"/>
          <w:szCs w:val="28"/>
          <w:highlight w:val="none"/>
          <w:lang w:val="en-US" w:eastAsia="zh-CN"/>
        </w:rPr>
        <w:t>播种机采购</w:t>
      </w:r>
      <w:r>
        <w:rPr>
          <w:rFonts w:hint="eastAsia" w:asciiTheme="minorEastAsia" w:hAnsiTheme="minorEastAsia" w:eastAsiaTheme="minorEastAsia"/>
          <w:sz w:val="28"/>
          <w:szCs w:val="28"/>
          <w:highlight w:val="none"/>
        </w:rPr>
        <w:t>项目</w:t>
      </w:r>
    </w:p>
    <w:p w14:paraId="12080577">
      <w:pPr>
        <w:pStyle w:val="2"/>
        <w:spacing w:line="360" w:lineRule="auto"/>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（二）项目编号：MCSTHJ-2025-CG0</w:t>
      </w:r>
      <w:r>
        <w:rPr>
          <w:rFonts w:hint="eastAsia" w:asciiTheme="minorEastAsia" w:hAnsiTheme="minorEastAsia" w:eastAsiaTheme="minorEastAsia"/>
          <w:sz w:val="28"/>
          <w:szCs w:val="28"/>
          <w:highlight w:val="none"/>
          <w:lang w:val="en-US" w:eastAsia="zh-CN"/>
        </w:rPr>
        <w:t>5</w:t>
      </w:r>
    </w:p>
    <w:p w14:paraId="32A412F3">
      <w:pPr>
        <w:pStyle w:val="2"/>
        <w:spacing w:line="360" w:lineRule="auto"/>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（三）采购方式：</w:t>
      </w:r>
      <w:r>
        <w:rPr>
          <w:rFonts w:hint="eastAsia" w:asciiTheme="minorEastAsia" w:hAnsiTheme="minorEastAsia" w:eastAsiaTheme="minorEastAsia"/>
          <w:sz w:val="28"/>
          <w:szCs w:val="28"/>
          <w:highlight w:val="none"/>
          <w:lang w:val="en-US" w:eastAsia="zh-CN"/>
        </w:rPr>
        <w:t>公开招标</w:t>
      </w:r>
    </w:p>
    <w:p w14:paraId="50B5F7DE">
      <w:pPr>
        <w:pStyle w:val="2"/>
        <w:spacing w:line="360" w:lineRule="auto"/>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（四）资金来源：</w:t>
      </w:r>
      <w:r>
        <w:rPr>
          <w:rFonts w:hint="eastAsia" w:asciiTheme="minorEastAsia" w:hAnsiTheme="minorEastAsia" w:eastAsiaTheme="minorEastAsia"/>
          <w:sz w:val="28"/>
          <w:szCs w:val="28"/>
          <w:highlight w:val="none"/>
          <w:lang w:eastAsia="zh-CN"/>
        </w:rPr>
        <w:t>自有资金</w:t>
      </w:r>
    </w:p>
    <w:p w14:paraId="0A7CBDF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（五）资金落实情况：已落实</w:t>
      </w:r>
    </w:p>
    <w:p w14:paraId="196A53E2">
      <w:pPr>
        <w:pStyle w:val="2"/>
        <w:spacing w:line="360" w:lineRule="auto"/>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三、项目简介</w:t>
      </w:r>
    </w:p>
    <w:p w14:paraId="2F37F505">
      <w:pPr>
        <w:pStyle w:val="2"/>
        <w:spacing w:line="360" w:lineRule="auto"/>
        <w:rPr>
          <w:rFonts w:hint="default" w:cs="Arial" w:asciiTheme="minorEastAsia" w:hAnsiTheme="minorEastAsia" w:eastAsiaTheme="minorEastAsia"/>
          <w:sz w:val="28"/>
          <w:szCs w:val="28"/>
          <w:lang w:val="en-US" w:eastAsia="zh-CN"/>
        </w:rPr>
      </w:pPr>
      <w:r>
        <w:rPr>
          <w:rFonts w:hint="eastAsia" w:cs="Arial" w:asciiTheme="minorEastAsia" w:hAnsiTheme="minorEastAsia" w:eastAsiaTheme="minorEastAsia"/>
          <w:sz w:val="28"/>
          <w:szCs w:val="28"/>
          <w:lang w:val="en-US" w:eastAsia="zh-CN"/>
        </w:rPr>
        <w:t>采购数量：100台</w:t>
      </w:r>
    </w:p>
    <w:p w14:paraId="0331C49E">
      <w:pPr>
        <w:pStyle w:val="2"/>
        <w:spacing w:line="360" w:lineRule="auto"/>
        <w:rPr>
          <w:rFonts w:hint="default" w:cs="Arial" w:asciiTheme="minorEastAsia" w:hAnsiTheme="minorEastAsia" w:eastAsiaTheme="minorEastAsia"/>
          <w:sz w:val="28"/>
          <w:szCs w:val="28"/>
          <w:lang w:val="en-US" w:eastAsia="zh-CN"/>
        </w:rPr>
      </w:pPr>
      <w:r>
        <w:rPr>
          <w:rFonts w:hint="eastAsia" w:cs="Arial" w:asciiTheme="minorEastAsia" w:hAnsiTheme="minorEastAsia" w:eastAsiaTheme="minorEastAsia"/>
          <w:sz w:val="28"/>
          <w:szCs w:val="28"/>
          <w:lang w:val="en-US" w:eastAsia="zh-CN"/>
        </w:rPr>
        <w:t>参数要求：详见招标文件。</w:t>
      </w:r>
    </w:p>
    <w:p w14:paraId="5AC7E027">
      <w:pPr>
        <w:pStyle w:val="2"/>
        <w:spacing w:line="360" w:lineRule="auto"/>
        <w:rPr>
          <w:rFonts w:cs="Arial" w:asciiTheme="minorEastAsia" w:hAnsiTheme="minorEastAsia" w:eastAsiaTheme="minorEastAsia"/>
          <w:b/>
          <w:sz w:val="28"/>
          <w:szCs w:val="28"/>
        </w:rPr>
      </w:pPr>
      <w:r>
        <w:rPr>
          <w:rFonts w:hint="eastAsia" w:asciiTheme="minorEastAsia" w:hAnsiTheme="minorEastAsia" w:eastAsiaTheme="minorEastAsia"/>
          <w:b/>
          <w:sz w:val="28"/>
          <w:szCs w:val="28"/>
        </w:rPr>
        <w:t>四、</w:t>
      </w:r>
      <w:r>
        <w:rPr>
          <w:rFonts w:hint="eastAsia" w:cs="Arial" w:asciiTheme="minorEastAsia" w:hAnsiTheme="minorEastAsia" w:eastAsiaTheme="minorEastAsia"/>
          <w:b/>
          <w:sz w:val="28"/>
          <w:szCs w:val="28"/>
        </w:rPr>
        <w:t>对投标申请人的资格要求</w:t>
      </w:r>
    </w:p>
    <w:p w14:paraId="313689A3">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（一）投标人需具有独立承担民事责任的能力；</w:t>
      </w:r>
    </w:p>
    <w:p w14:paraId="78E8CAD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（二）具有良好的商业信誉和健全的财务会计制度；</w:t>
      </w:r>
    </w:p>
    <w:p w14:paraId="5BBE63D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（三）有依法缴纳税收和社会保障资金的良好记录；</w:t>
      </w:r>
    </w:p>
    <w:p w14:paraId="6395B0C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四</w:t>
      </w:r>
      <w:r>
        <w:rPr>
          <w:rFonts w:hint="eastAsia" w:asciiTheme="minorEastAsia" w:hAnsiTheme="minorEastAsia" w:eastAsiaTheme="minorEastAsia"/>
          <w:sz w:val="28"/>
          <w:szCs w:val="28"/>
        </w:rPr>
        <w:t>）参加此次招标活动前，在经营活动中没有重大违法记录；</w:t>
      </w:r>
    </w:p>
    <w:p w14:paraId="2AC6F80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五</w:t>
      </w:r>
      <w:r>
        <w:rPr>
          <w:rFonts w:hint="eastAsia" w:asciiTheme="minorEastAsia" w:hAnsiTheme="minorEastAsia" w:eastAsiaTheme="minorEastAsia"/>
          <w:sz w:val="28"/>
          <w:szCs w:val="28"/>
        </w:rPr>
        <w:t>）投标人未被“信用中国”网站列入失信被执行人名单、未被“国家企业信用信息公示系统”列入严重违法失信企业名单、未在“中国裁判文书网”有犯罪行贿行为；</w:t>
      </w:r>
    </w:p>
    <w:p w14:paraId="7C7A8D3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六</w:t>
      </w:r>
      <w:r>
        <w:rPr>
          <w:rFonts w:hint="eastAsia" w:asciiTheme="minorEastAsia" w:hAnsiTheme="minorEastAsia" w:eastAsiaTheme="minorEastAsia"/>
          <w:sz w:val="28"/>
          <w:szCs w:val="28"/>
        </w:rPr>
        <w:t>）本</w:t>
      </w:r>
      <w:r>
        <w:rPr>
          <w:rFonts w:hint="eastAsia" w:asciiTheme="minorEastAsia" w:hAnsiTheme="minorEastAsia" w:eastAsiaTheme="minorEastAsia"/>
          <w:sz w:val="28"/>
          <w:szCs w:val="28"/>
          <w:lang w:eastAsia="zh-CN"/>
        </w:rPr>
        <w:t>项目</w:t>
      </w:r>
      <w:bookmarkStart w:id="2" w:name="_GoBack"/>
      <w:bookmarkEnd w:id="2"/>
      <w:r>
        <w:rPr>
          <w:rFonts w:hint="eastAsia" w:asciiTheme="minorEastAsia" w:hAnsiTheme="minorEastAsia" w:eastAsiaTheme="minorEastAsia"/>
          <w:sz w:val="28"/>
          <w:szCs w:val="28"/>
        </w:rPr>
        <w:t>不接受联合体投标。</w:t>
      </w:r>
    </w:p>
    <w:p w14:paraId="46F1A73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b/>
          <w:sz w:val="28"/>
          <w:szCs w:val="28"/>
        </w:rPr>
        <w:t>五、公告发布媒介</w:t>
      </w:r>
    </w:p>
    <w:p w14:paraId="4CCB8BF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（一）中国采购与招标网        网址：www.chinabidding.com.cn</w:t>
      </w:r>
    </w:p>
    <w:p w14:paraId="51F5350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（二）蒙草公司外网            网址：www.mengcao.com </w:t>
      </w:r>
    </w:p>
    <w:p w14:paraId="783E6DD5">
      <w:pPr>
        <w:pStyle w:val="2"/>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六、报名须知及资格审查</w:t>
      </w:r>
    </w:p>
    <w:p w14:paraId="3A14D53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（一）报名时间：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日至</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日，9：0</w:t>
      </w:r>
      <w:r>
        <w:rPr>
          <w:rFonts w:asciiTheme="minorEastAsia" w:hAnsiTheme="minorEastAsia" w:eastAsiaTheme="minorEastAsia"/>
          <w:sz w:val="28"/>
          <w:szCs w:val="28"/>
        </w:rPr>
        <w:t>0-12</w:t>
      </w:r>
      <w:r>
        <w:rPr>
          <w:rFonts w:hint="eastAsia" w:asciiTheme="minorEastAsia" w:hAnsiTheme="minorEastAsia" w:eastAsiaTheme="minorEastAsia"/>
          <w:sz w:val="28"/>
          <w:szCs w:val="28"/>
        </w:rPr>
        <w:t>：</w:t>
      </w:r>
      <w:r>
        <w:rPr>
          <w:rFonts w:asciiTheme="minorEastAsia" w:hAnsiTheme="minorEastAsia" w:eastAsiaTheme="minorEastAsia"/>
          <w:sz w:val="28"/>
          <w:szCs w:val="28"/>
        </w:rPr>
        <w:t>00</w:t>
      </w: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3：</w:t>
      </w:r>
      <w:r>
        <w:rPr>
          <w:rFonts w:asciiTheme="minorEastAsia" w:hAnsiTheme="minorEastAsia" w:eastAsiaTheme="minorEastAsia"/>
          <w:sz w:val="28"/>
          <w:szCs w:val="28"/>
        </w:rPr>
        <w:t>30-1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时（北京时间，下同），投标人报名并递交报名资料。报名截止时间为</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w:t>
      </w:r>
      <w:r>
        <w:rPr>
          <w:rFonts w:asciiTheme="minorEastAsia" w:hAnsiTheme="minorEastAsia" w:eastAsiaTheme="minorEastAsia"/>
          <w:sz w:val="28"/>
          <w:szCs w:val="28"/>
        </w:rPr>
        <w:t>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，逾期不再受理，</w:t>
      </w:r>
    </w:p>
    <w:p w14:paraId="16B3E0D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（二）报名方式：将报名资料以电子邮件的方式发送至招标人的电子邮箱内。</w:t>
      </w:r>
    </w:p>
    <w:p w14:paraId="20284D22">
      <w:pPr>
        <w:pStyle w:val="2"/>
        <w:spacing w:line="360" w:lineRule="auto"/>
        <w:rPr>
          <w:rFonts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说明：《报名表》及投标相关资质等资料（第七项）发至</w:t>
      </w:r>
      <w:r>
        <w:fldChar w:fldCharType="begin"/>
      </w:r>
      <w:r>
        <w:instrText xml:space="preserve"> HYPERLINK "mailto:mengcaocaigou@126.com" </w:instrText>
      </w:r>
      <w:r>
        <w:fldChar w:fldCharType="separate"/>
      </w:r>
      <w:r>
        <w:rPr>
          <w:rFonts w:hint="eastAsia" w:asciiTheme="minorEastAsia" w:hAnsiTheme="minorEastAsia" w:eastAsiaTheme="minorEastAsia"/>
          <w:color w:val="FF0000"/>
          <w:sz w:val="28"/>
          <w:szCs w:val="28"/>
        </w:rPr>
        <w:t>mengcaocaigou@126.com</w:t>
      </w:r>
      <w:r>
        <w:rPr>
          <w:rFonts w:hint="eastAsia" w:asciiTheme="minorEastAsia" w:hAnsiTheme="minorEastAsia" w:eastAsiaTheme="minorEastAsia"/>
          <w:color w:val="FF0000"/>
          <w:sz w:val="28"/>
          <w:szCs w:val="28"/>
        </w:rPr>
        <w:fldChar w:fldCharType="end"/>
      </w:r>
      <w:r>
        <w:rPr>
          <w:rFonts w:hint="eastAsia" w:asciiTheme="minorEastAsia" w:hAnsiTheme="minorEastAsia" w:eastAsiaTheme="minorEastAsia"/>
          <w:color w:val="FF0000"/>
          <w:sz w:val="28"/>
          <w:szCs w:val="28"/>
        </w:rPr>
        <w:t>邮箱。</w:t>
      </w:r>
    </w:p>
    <w:p w14:paraId="0B42F4CF">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七、招标文件的获取</w:t>
      </w:r>
    </w:p>
    <w:p w14:paraId="720C041A">
      <w:pPr>
        <w:pStyle w:val="2"/>
        <w:spacing w:line="360" w:lineRule="auto"/>
        <w:rPr>
          <w:rFonts w:cs="Times New Roman" w:asciiTheme="minorEastAsia" w:hAnsiTheme="minorEastAsia" w:eastAsiaTheme="minorEastAsia"/>
          <w:sz w:val="28"/>
          <w:szCs w:val="28"/>
        </w:rPr>
      </w:pPr>
      <w:r>
        <w:rPr>
          <w:rFonts w:hint="eastAsia" w:asciiTheme="minorEastAsia" w:hAnsiTheme="minorEastAsia" w:eastAsiaTheme="minorEastAsia"/>
          <w:sz w:val="28"/>
          <w:szCs w:val="28"/>
        </w:rPr>
        <w:t>（一）获取时间：2025年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日至2025年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日，上午9：00-12:00，下午13：30-17：30,逾期不再受理。</w:t>
      </w:r>
    </w:p>
    <w:p w14:paraId="0452112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（二）获取方式：报名企业资质合格后招标人以邮件形式发送《招标文件》。获取文件时需提供的资料（加盖单位公章的复印件一份）</w:t>
      </w:r>
    </w:p>
    <w:p w14:paraId="4B82031C">
      <w:pPr>
        <w:pStyle w:val="2"/>
        <w:spacing w:line="360" w:lineRule="auto"/>
        <w:ind w:firstLine="280" w:firstLineChars="100"/>
        <w:rPr>
          <w:rFonts w:asciiTheme="minorEastAsia" w:hAnsiTheme="minorEastAsia" w:eastAsiaTheme="minorEastAsia"/>
          <w:sz w:val="28"/>
          <w:szCs w:val="28"/>
        </w:rPr>
      </w:pPr>
      <w:bookmarkStart w:id="0" w:name="OLE_LINK15"/>
      <w:bookmarkStart w:id="1" w:name="OLE_LINK16"/>
      <w:r>
        <w:rPr>
          <w:rFonts w:hint="eastAsia" w:asciiTheme="minorEastAsia" w:hAnsiTheme="minorEastAsia" w:eastAsiaTheme="minorEastAsia"/>
          <w:sz w:val="28"/>
          <w:szCs w:val="28"/>
        </w:rPr>
        <w:t>（1）企业营业执照、资质证书、安全生产许可证复印件；</w:t>
      </w:r>
    </w:p>
    <w:p w14:paraId="5A1BEDFF">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（2）经法定代表人及被授权人签字并加盖投标人公章的法定代表人授权委托书原件（附法定代表人及被授权人身份证复印件）；</w:t>
      </w:r>
    </w:p>
    <w:p w14:paraId="0EEBA860">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（3）提供“信用中国”、“国家企业信用信息公示系统”、“中国裁判文书网”查询记录截图；</w:t>
      </w:r>
    </w:p>
    <w:p w14:paraId="4044774A">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（4）联系人、联系方式、电子邮箱。</w:t>
      </w:r>
      <w:bookmarkEnd w:id="0"/>
      <w:bookmarkEnd w:id="1"/>
    </w:p>
    <w:p w14:paraId="149654BB">
      <w:pPr>
        <w:pStyle w:val="2"/>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八、其他事项</w:t>
      </w:r>
    </w:p>
    <w:p w14:paraId="59EB89C4">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（一）具体开标时间、详细项目需求将在《招标文件》中明确。</w:t>
      </w:r>
    </w:p>
    <w:p w14:paraId="1420234D">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（二）本次招标</w:t>
      </w:r>
      <w:r>
        <w:rPr>
          <w:rFonts w:hint="eastAsia" w:asciiTheme="minorEastAsia" w:hAnsiTheme="minorEastAsia" w:eastAsiaTheme="minorEastAsia"/>
          <w:sz w:val="28"/>
          <w:szCs w:val="28"/>
          <w:highlight w:val="none"/>
          <w:lang w:eastAsia="zh-CN"/>
        </w:rPr>
        <w:t>采用腾讯会议线上投标</w:t>
      </w:r>
      <w:r>
        <w:rPr>
          <w:rFonts w:hint="eastAsia" w:asciiTheme="minorEastAsia" w:hAnsiTheme="minorEastAsia" w:eastAsiaTheme="minorEastAsia"/>
          <w:sz w:val="28"/>
          <w:szCs w:val="28"/>
          <w:highlight w:val="none"/>
        </w:rPr>
        <w:t>。</w:t>
      </w:r>
    </w:p>
    <w:p w14:paraId="409D4E0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（三）投标费用：投标人应承担其编制与递交投标文件所涉及的一切费用，无论投标结果如何，招标人对上述费用概不负责，均由投标人承担。</w:t>
      </w:r>
    </w:p>
    <w:p w14:paraId="0165FDFE">
      <w:pPr>
        <w:pStyle w:val="2"/>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九、联系方式</w:t>
      </w:r>
    </w:p>
    <w:p w14:paraId="204DF8D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招标人：蒙草生态环境（集团）股份有限公司</w:t>
      </w:r>
    </w:p>
    <w:p w14:paraId="75E0990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投标报名联系人及电话：银  洁  19975541206          </w:t>
      </w:r>
    </w:p>
    <w:p w14:paraId="70F943B7">
      <w:pPr>
        <w:pStyle w:val="2"/>
        <w:spacing w:line="360" w:lineRule="auto"/>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文件答疑联系人及电话：石文文  15389817977</w:t>
      </w:r>
    </w:p>
    <w:p w14:paraId="0FAD900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电  话：0471-6695191-810    </w:t>
      </w:r>
    </w:p>
    <w:p w14:paraId="685B520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传  真：0471-6695192</w:t>
      </w:r>
    </w:p>
    <w:p w14:paraId="0B643E1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邮  箱：</w:t>
      </w:r>
      <w:r>
        <w:fldChar w:fldCharType="begin"/>
      </w:r>
      <w:r>
        <w:instrText xml:space="preserve"> HYPERLINK "mailto:mengcaocaigou@126.com" </w:instrText>
      </w:r>
      <w:r>
        <w:fldChar w:fldCharType="separate"/>
      </w:r>
      <w:r>
        <w:rPr>
          <w:rStyle w:val="7"/>
          <w:rFonts w:hint="eastAsia" w:asciiTheme="minorEastAsia" w:hAnsiTheme="minorEastAsia" w:eastAsiaTheme="minorEastAsia"/>
          <w:color w:val="auto"/>
          <w:sz w:val="28"/>
          <w:szCs w:val="28"/>
        </w:rPr>
        <w:t>mengcaocaigou@126.com</w:t>
      </w:r>
      <w:r>
        <w:rPr>
          <w:rStyle w:val="7"/>
          <w:rFonts w:hint="eastAsia" w:asciiTheme="minorEastAsia" w:hAnsiTheme="minorEastAsia" w:eastAsiaTheme="minorEastAsia"/>
          <w:color w:val="auto"/>
          <w:sz w:val="28"/>
          <w:szCs w:val="28"/>
        </w:rPr>
        <w:fldChar w:fldCharType="end"/>
      </w:r>
    </w:p>
    <w:p w14:paraId="41A143E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附件一：报名表</w:t>
      </w:r>
    </w:p>
    <w:p w14:paraId="4CDB9F53">
      <w:pPr>
        <w:pStyle w:val="2"/>
        <w:spacing w:line="360" w:lineRule="auto"/>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招标人：蒙草生态环境（集团）股份有限公司</w:t>
      </w:r>
    </w:p>
    <w:p w14:paraId="59E5E74F">
      <w:pPr>
        <w:pStyle w:val="2"/>
        <w:spacing w:line="360" w:lineRule="auto"/>
        <w:jc w:val="righ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日期：二○二五年</w:t>
      </w:r>
      <w:r>
        <w:rPr>
          <w:rFonts w:hint="eastAsia" w:asciiTheme="minorEastAsia" w:hAnsiTheme="minorEastAsia" w:eastAsiaTheme="minorEastAsia"/>
          <w:sz w:val="28"/>
          <w:szCs w:val="28"/>
          <w:lang w:val="en-US" w:eastAsia="zh-CN"/>
        </w:rPr>
        <w:t>六</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四</w:t>
      </w:r>
      <w:r>
        <w:rPr>
          <w:rFonts w:hint="eastAsia" w:asciiTheme="minorEastAsia" w:hAnsiTheme="minorEastAsia" w:eastAsiaTheme="minorEastAsia"/>
          <w:sz w:val="28"/>
          <w:szCs w:val="28"/>
        </w:rPr>
        <w:t>日</w:t>
      </w:r>
    </w:p>
    <w:p w14:paraId="2BA93F3C">
      <w:pPr>
        <w:pStyle w:val="2"/>
        <w:spacing w:line="360" w:lineRule="auto"/>
        <w:jc w:val="right"/>
        <w:rPr>
          <w:rFonts w:hint="eastAsia" w:asciiTheme="minorEastAsia" w:hAnsiTheme="minorEastAsia" w:eastAsiaTheme="minorEastAsia"/>
          <w:sz w:val="28"/>
          <w:szCs w:val="28"/>
        </w:rPr>
      </w:pPr>
    </w:p>
    <w:p w14:paraId="3E95A4B6">
      <w:pPr>
        <w:pStyle w:val="2"/>
        <w:spacing w:line="360" w:lineRule="auto"/>
        <w:jc w:val="right"/>
        <w:rPr>
          <w:rFonts w:hint="eastAsia" w:asciiTheme="minorEastAsia" w:hAnsiTheme="minorEastAsia" w:eastAsiaTheme="minorEastAsia"/>
          <w:sz w:val="28"/>
          <w:szCs w:val="28"/>
        </w:rPr>
      </w:pPr>
    </w:p>
    <w:p w14:paraId="1E85BBF5">
      <w:pPr>
        <w:pStyle w:val="2"/>
        <w:spacing w:line="360" w:lineRule="auto"/>
        <w:jc w:val="right"/>
        <w:rPr>
          <w:rFonts w:hint="eastAsia" w:asciiTheme="minorEastAsia" w:hAnsiTheme="minorEastAsia" w:eastAsiaTheme="minorEastAsia"/>
          <w:sz w:val="28"/>
          <w:szCs w:val="28"/>
        </w:rPr>
      </w:pPr>
    </w:p>
    <w:p w14:paraId="5DB996FA">
      <w:pPr>
        <w:pStyle w:val="2"/>
        <w:spacing w:line="360" w:lineRule="auto"/>
        <w:jc w:val="right"/>
        <w:rPr>
          <w:rFonts w:hint="eastAsia" w:asciiTheme="minorEastAsia" w:hAnsiTheme="minorEastAsia" w:eastAsiaTheme="minorEastAsia"/>
          <w:sz w:val="28"/>
          <w:szCs w:val="28"/>
        </w:rPr>
      </w:pPr>
    </w:p>
    <w:p w14:paraId="5A3ABA3D">
      <w:pPr>
        <w:pStyle w:val="2"/>
        <w:spacing w:line="360" w:lineRule="auto"/>
        <w:jc w:val="right"/>
        <w:rPr>
          <w:rFonts w:hint="eastAsia" w:asciiTheme="minorEastAsia" w:hAnsiTheme="minorEastAsia" w:eastAsiaTheme="minorEastAsia"/>
          <w:sz w:val="28"/>
          <w:szCs w:val="28"/>
        </w:rPr>
      </w:pPr>
    </w:p>
    <w:p w14:paraId="16A8FA78">
      <w:pPr>
        <w:pStyle w:val="2"/>
        <w:spacing w:line="360" w:lineRule="auto"/>
        <w:jc w:val="right"/>
        <w:rPr>
          <w:rFonts w:hint="eastAsia" w:asciiTheme="minorEastAsia" w:hAnsiTheme="minorEastAsia" w:eastAsiaTheme="minorEastAsia"/>
          <w:sz w:val="28"/>
          <w:szCs w:val="28"/>
        </w:rPr>
      </w:pPr>
    </w:p>
    <w:p w14:paraId="7983194A">
      <w:pPr>
        <w:pStyle w:val="2"/>
        <w:spacing w:line="360" w:lineRule="auto"/>
        <w:jc w:val="right"/>
        <w:rPr>
          <w:rFonts w:hint="eastAsia" w:asciiTheme="minorEastAsia" w:hAnsiTheme="minorEastAsia" w:eastAsiaTheme="minorEastAsia"/>
          <w:sz w:val="28"/>
          <w:szCs w:val="28"/>
        </w:rPr>
      </w:pPr>
    </w:p>
    <w:p w14:paraId="09C7CD5E">
      <w:pPr>
        <w:pStyle w:val="2"/>
        <w:spacing w:line="360" w:lineRule="auto"/>
        <w:jc w:val="right"/>
        <w:rPr>
          <w:rFonts w:hint="eastAsia" w:asciiTheme="minorEastAsia" w:hAnsiTheme="minorEastAsia" w:eastAsiaTheme="minorEastAsia"/>
          <w:sz w:val="28"/>
          <w:szCs w:val="28"/>
        </w:rPr>
      </w:pPr>
    </w:p>
    <w:p w14:paraId="47451989">
      <w:pPr>
        <w:pStyle w:val="2"/>
        <w:spacing w:line="360" w:lineRule="auto"/>
        <w:jc w:val="right"/>
        <w:rPr>
          <w:rFonts w:hint="eastAsia" w:asciiTheme="minorEastAsia" w:hAnsiTheme="minorEastAsia" w:eastAsiaTheme="minorEastAsia"/>
          <w:sz w:val="28"/>
          <w:szCs w:val="28"/>
        </w:rPr>
      </w:pPr>
    </w:p>
    <w:p w14:paraId="4512CED1">
      <w:pPr>
        <w:pStyle w:val="2"/>
        <w:spacing w:line="360" w:lineRule="auto"/>
        <w:jc w:val="right"/>
        <w:rPr>
          <w:rFonts w:hint="eastAsia" w:asciiTheme="minorEastAsia" w:hAnsiTheme="minorEastAsia" w:eastAsiaTheme="minorEastAsia"/>
          <w:sz w:val="28"/>
          <w:szCs w:val="28"/>
        </w:rPr>
      </w:pPr>
    </w:p>
    <w:p w14:paraId="5DD40C5C">
      <w:pPr>
        <w:pStyle w:val="2"/>
        <w:spacing w:line="360" w:lineRule="auto"/>
        <w:jc w:val="right"/>
        <w:rPr>
          <w:rFonts w:hint="eastAsia" w:asciiTheme="minorEastAsia" w:hAnsiTheme="minorEastAsia" w:eastAsiaTheme="minorEastAsia"/>
          <w:sz w:val="28"/>
          <w:szCs w:val="28"/>
        </w:rPr>
      </w:pPr>
    </w:p>
    <w:p w14:paraId="127B1754">
      <w:pPr>
        <w:pStyle w:val="2"/>
        <w:spacing w:line="360" w:lineRule="auto"/>
        <w:jc w:val="right"/>
        <w:rPr>
          <w:rFonts w:hint="eastAsia" w:asciiTheme="minorEastAsia" w:hAnsiTheme="minorEastAsia" w:eastAsiaTheme="minorEastAsia"/>
          <w:sz w:val="28"/>
          <w:szCs w:val="28"/>
        </w:rPr>
      </w:pPr>
    </w:p>
    <w:p w14:paraId="699171BF">
      <w:pPr>
        <w:pStyle w:val="2"/>
        <w:spacing w:line="360" w:lineRule="auto"/>
        <w:jc w:val="right"/>
        <w:rPr>
          <w:rFonts w:hint="eastAsia" w:asciiTheme="minorEastAsia" w:hAnsiTheme="minorEastAsia" w:eastAsiaTheme="minorEastAsia"/>
          <w:sz w:val="28"/>
          <w:szCs w:val="28"/>
        </w:rPr>
      </w:pPr>
    </w:p>
    <w:p w14:paraId="07527000">
      <w:pPr>
        <w:pStyle w:val="2"/>
        <w:spacing w:line="360" w:lineRule="auto"/>
        <w:jc w:val="right"/>
        <w:rPr>
          <w:rFonts w:hint="eastAsia" w:asciiTheme="minorEastAsia" w:hAnsiTheme="minorEastAsia" w:eastAsiaTheme="minorEastAsia"/>
          <w:sz w:val="28"/>
          <w:szCs w:val="28"/>
        </w:rPr>
      </w:pPr>
    </w:p>
    <w:p w14:paraId="78A7223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w:t>
      </w:r>
    </w:p>
    <w:p w14:paraId="7F15BAD9">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报名表</w:t>
      </w:r>
    </w:p>
    <w:tbl>
      <w:tblPr>
        <w:tblStyle w:val="5"/>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14:paraId="4768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14:paraId="54A4576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企业名称</w:t>
            </w:r>
          </w:p>
        </w:tc>
        <w:tc>
          <w:tcPr>
            <w:tcW w:w="7282" w:type="dxa"/>
            <w:gridSpan w:val="3"/>
            <w:vAlign w:val="center"/>
          </w:tcPr>
          <w:p w14:paraId="4547CC75">
            <w:pPr>
              <w:pStyle w:val="2"/>
              <w:spacing w:line="360" w:lineRule="auto"/>
              <w:rPr>
                <w:rFonts w:asciiTheme="minorEastAsia" w:hAnsiTheme="minorEastAsia" w:eastAsiaTheme="minorEastAsia"/>
                <w:sz w:val="28"/>
                <w:szCs w:val="28"/>
              </w:rPr>
            </w:pPr>
          </w:p>
        </w:tc>
      </w:tr>
      <w:tr w14:paraId="455DB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5590D91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注册地址</w:t>
            </w:r>
          </w:p>
        </w:tc>
        <w:tc>
          <w:tcPr>
            <w:tcW w:w="7282" w:type="dxa"/>
            <w:gridSpan w:val="3"/>
            <w:vAlign w:val="center"/>
          </w:tcPr>
          <w:p w14:paraId="0BB9C0AD">
            <w:pPr>
              <w:pStyle w:val="2"/>
              <w:spacing w:line="360" w:lineRule="auto"/>
              <w:rPr>
                <w:rFonts w:asciiTheme="minorEastAsia" w:hAnsiTheme="minorEastAsia" w:eastAsiaTheme="minorEastAsia"/>
                <w:sz w:val="28"/>
                <w:szCs w:val="28"/>
              </w:rPr>
            </w:pPr>
          </w:p>
        </w:tc>
      </w:tr>
      <w:tr w14:paraId="1769B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0483A36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投标项目名称</w:t>
            </w:r>
          </w:p>
        </w:tc>
        <w:tc>
          <w:tcPr>
            <w:tcW w:w="7282" w:type="dxa"/>
            <w:gridSpan w:val="3"/>
            <w:vAlign w:val="center"/>
          </w:tcPr>
          <w:p w14:paraId="0041B615">
            <w:pPr>
              <w:pStyle w:val="2"/>
              <w:spacing w:line="360" w:lineRule="auto"/>
              <w:rPr>
                <w:rFonts w:asciiTheme="minorEastAsia" w:hAnsiTheme="minorEastAsia" w:eastAsiaTheme="minorEastAsia"/>
                <w:sz w:val="28"/>
                <w:szCs w:val="28"/>
              </w:rPr>
            </w:pPr>
          </w:p>
        </w:tc>
      </w:tr>
      <w:tr w14:paraId="2A37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14:paraId="6174184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法人代表</w:t>
            </w:r>
          </w:p>
        </w:tc>
        <w:tc>
          <w:tcPr>
            <w:tcW w:w="2426" w:type="dxa"/>
            <w:vAlign w:val="center"/>
          </w:tcPr>
          <w:p w14:paraId="16420A95">
            <w:pPr>
              <w:pStyle w:val="2"/>
              <w:spacing w:line="360" w:lineRule="auto"/>
              <w:rPr>
                <w:rFonts w:asciiTheme="minorEastAsia" w:hAnsiTheme="minorEastAsia" w:eastAsiaTheme="minorEastAsia"/>
                <w:sz w:val="28"/>
                <w:szCs w:val="28"/>
              </w:rPr>
            </w:pPr>
          </w:p>
        </w:tc>
        <w:tc>
          <w:tcPr>
            <w:tcW w:w="2428" w:type="dxa"/>
            <w:vAlign w:val="center"/>
          </w:tcPr>
          <w:p w14:paraId="133DF5A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0C5B2328">
            <w:pPr>
              <w:pStyle w:val="2"/>
              <w:spacing w:line="360" w:lineRule="auto"/>
              <w:rPr>
                <w:rFonts w:asciiTheme="minorEastAsia" w:hAnsiTheme="minorEastAsia" w:eastAsiaTheme="minorEastAsia"/>
                <w:sz w:val="28"/>
                <w:szCs w:val="28"/>
              </w:rPr>
            </w:pPr>
          </w:p>
        </w:tc>
      </w:tr>
      <w:tr w14:paraId="025E6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14:paraId="7EB8E6D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电话</w:t>
            </w:r>
          </w:p>
        </w:tc>
        <w:tc>
          <w:tcPr>
            <w:tcW w:w="2426" w:type="dxa"/>
            <w:vAlign w:val="center"/>
          </w:tcPr>
          <w:p w14:paraId="123FF4AA">
            <w:pPr>
              <w:pStyle w:val="2"/>
              <w:spacing w:line="360" w:lineRule="auto"/>
              <w:rPr>
                <w:rFonts w:asciiTheme="minorEastAsia" w:hAnsiTheme="minorEastAsia" w:eastAsiaTheme="minorEastAsia"/>
                <w:sz w:val="28"/>
                <w:szCs w:val="28"/>
              </w:rPr>
            </w:pPr>
          </w:p>
        </w:tc>
        <w:tc>
          <w:tcPr>
            <w:tcW w:w="2428" w:type="dxa"/>
            <w:vAlign w:val="center"/>
          </w:tcPr>
          <w:p w14:paraId="602313A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8" w:type="dxa"/>
            <w:vAlign w:val="center"/>
          </w:tcPr>
          <w:p w14:paraId="47F43508">
            <w:pPr>
              <w:pStyle w:val="2"/>
              <w:spacing w:line="360" w:lineRule="auto"/>
              <w:rPr>
                <w:rFonts w:asciiTheme="minorEastAsia" w:hAnsiTheme="minorEastAsia" w:eastAsiaTheme="minorEastAsia"/>
                <w:sz w:val="28"/>
                <w:szCs w:val="28"/>
              </w:rPr>
            </w:pPr>
          </w:p>
        </w:tc>
      </w:tr>
      <w:tr w14:paraId="0A86A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14:paraId="02DE388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7282" w:type="dxa"/>
            <w:gridSpan w:val="3"/>
            <w:vAlign w:val="center"/>
          </w:tcPr>
          <w:p w14:paraId="0BC89756">
            <w:pPr>
              <w:pStyle w:val="2"/>
              <w:spacing w:line="360" w:lineRule="auto"/>
              <w:rPr>
                <w:rFonts w:asciiTheme="minorEastAsia" w:hAnsiTheme="minorEastAsia" w:eastAsiaTheme="minorEastAsia"/>
                <w:sz w:val="28"/>
                <w:szCs w:val="28"/>
              </w:rPr>
            </w:pPr>
          </w:p>
        </w:tc>
      </w:tr>
      <w:tr w14:paraId="69E4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14:paraId="350A929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经营范围</w:t>
            </w:r>
          </w:p>
        </w:tc>
        <w:tc>
          <w:tcPr>
            <w:tcW w:w="7282" w:type="dxa"/>
            <w:gridSpan w:val="3"/>
            <w:vAlign w:val="center"/>
          </w:tcPr>
          <w:p w14:paraId="5AE1BEF3">
            <w:pPr>
              <w:pStyle w:val="2"/>
              <w:spacing w:line="360" w:lineRule="auto"/>
              <w:rPr>
                <w:rFonts w:asciiTheme="minorEastAsia" w:hAnsiTheme="minorEastAsia" w:eastAsiaTheme="minorEastAsia"/>
                <w:sz w:val="28"/>
                <w:szCs w:val="28"/>
              </w:rPr>
            </w:pPr>
          </w:p>
        </w:tc>
      </w:tr>
      <w:tr w14:paraId="60CDD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22DC027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联系人</w:t>
            </w:r>
          </w:p>
        </w:tc>
        <w:tc>
          <w:tcPr>
            <w:tcW w:w="2426" w:type="dxa"/>
            <w:vAlign w:val="center"/>
          </w:tcPr>
          <w:p w14:paraId="6C73B786">
            <w:pPr>
              <w:pStyle w:val="2"/>
              <w:spacing w:line="360" w:lineRule="auto"/>
              <w:rPr>
                <w:rFonts w:asciiTheme="minorEastAsia" w:hAnsiTheme="minorEastAsia" w:eastAsiaTheme="minorEastAsia"/>
                <w:sz w:val="28"/>
                <w:szCs w:val="28"/>
              </w:rPr>
            </w:pPr>
          </w:p>
        </w:tc>
        <w:tc>
          <w:tcPr>
            <w:tcW w:w="2428" w:type="dxa"/>
            <w:vAlign w:val="center"/>
          </w:tcPr>
          <w:p w14:paraId="7F69FA8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职务</w:t>
            </w:r>
          </w:p>
        </w:tc>
        <w:tc>
          <w:tcPr>
            <w:tcW w:w="2428" w:type="dxa"/>
            <w:vAlign w:val="center"/>
          </w:tcPr>
          <w:p w14:paraId="35B1BBAB">
            <w:pPr>
              <w:pStyle w:val="2"/>
              <w:spacing w:line="360" w:lineRule="auto"/>
              <w:rPr>
                <w:rFonts w:asciiTheme="minorEastAsia" w:hAnsiTheme="minorEastAsia" w:eastAsiaTheme="minorEastAsia"/>
                <w:sz w:val="28"/>
                <w:szCs w:val="28"/>
              </w:rPr>
            </w:pPr>
          </w:p>
        </w:tc>
      </w:tr>
      <w:tr w14:paraId="27B7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2170883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固定电话</w:t>
            </w:r>
          </w:p>
        </w:tc>
        <w:tc>
          <w:tcPr>
            <w:tcW w:w="2426" w:type="dxa"/>
            <w:vAlign w:val="center"/>
          </w:tcPr>
          <w:p w14:paraId="66E91500">
            <w:pPr>
              <w:pStyle w:val="2"/>
              <w:spacing w:line="360" w:lineRule="auto"/>
              <w:rPr>
                <w:rFonts w:asciiTheme="minorEastAsia" w:hAnsiTheme="minorEastAsia" w:eastAsiaTheme="minorEastAsia"/>
                <w:sz w:val="28"/>
                <w:szCs w:val="28"/>
              </w:rPr>
            </w:pPr>
          </w:p>
        </w:tc>
        <w:tc>
          <w:tcPr>
            <w:tcW w:w="2428" w:type="dxa"/>
            <w:vAlign w:val="center"/>
          </w:tcPr>
          <w:p w14:paraId="2D20A21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手机</w:t>
            </w:r>
          </w:p>
        </w:tc>
        <w:tc>
          <w:tcPr>
            <w:tcW w:w="2428" w:type="dxa"/>
            <w:vAlign w:val="center"/>
          </w:tcPr>
          <w:p w14:paraId="3CF90524">
            <w:pPr>
              <w:pStyle w:val="2"/>
              <w:spacing w:line="360" w:lineRule="auto"/>
              <w:rPr>
                <w:rFonts w:asciiTheme="minorEastAsia" w:hAnsiTheme="minorEastAsia" w:eastAsiaTheme="minorEastAsia"/>
                <w:sz w:val="28"/>
                <w:szCs w:val="28"/>
              </w:rPr>
            </w:pPr>
          </w:p>
        </w:tc>
      </w:tr>
      <w:tr w14:paraId="03F00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4D48773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6" w:type="dxa"/>
            <w:vAlign w:val="center"/>
          </w:tcPr>
          <w:p w14:paraId="4C056C13">
            <w:pPr>
              <w:pStyle w:val="2"/>
              <w:spacing w:line="360" w:lineRule="auto"/>
              <w:rPr>
                <w:rFonts w:asciiTheme="minorEastAsia" w:hAnsiTheme="minorEastAsia" w:eastAsiaTheme="minorEastAsia"/>
                <w:sz w:val="28"/>
                <w:szCs w:val="28"/>
              </w:rPr>
            </w:pPr>
          </w:p>
        </w:tc>
        <w:tc>
          <w:tcPr>
            <w:tcW w:w="2428" w:type="dxa"/>
            <w:vAlign w:val="center"/>
          </w:tcPr>
          <w:p w14:paraId="5EE111F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2428" w:type="dxa"/>
            <w:vAlign w:val="center"/>
          </w:tcPr>
          <w:p w14:paraId="2B435DA2">
            <w:pPr>
              <w:pStyle w:val="2"/>
              <w:spacing w:line="360" w:lineRule="auto"/>
              <w:rPr>
                <w:rFonts w:asciiTheme="minorEastAsia" w:hAnsiTheme="minorEastAsia" w:eastAsiaTheme="minorEastAsia"/>
                <w:sz w:val="28"/>
                <w:szCs w:val="28"/>
              </w:rPr>
            </w:pPr>
          </w:p>
        </w:tc>
      </w:tr>
      <w:tr w14:paraId="323D1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7684D34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地址</w:t>
            </w:r>
          </w:p>
        </w:tc>
        <w:tc>
          <w:tcPr>
            <w:tcW w:w="2426" w:type="dxa"/>
            <w:vAlign w:val="center"/>
          </w:tcPr>
          <w:p w14:paraId="0F023AD9">
            <w:pPr>
              <w:pStyle w:val="2"/>
              <w:spacing w:line="360" w:lineRule="auto"/>
              <w:rPr>
                <w:rFonts w:asciiTheme="minorEastAsia" w:hAnsiTheme="minorEastAsia" w:eastAsiaTheme="minorEastAsia"/>
                <w:sz w:val="28"/>
                <w:szCs w:val="28"/>
              </w:rPr>
            </w:pPr>
          </w:p>
        </w:tc>
        <w:tc>
          <w:tcPr>
            <w:tcW w:w="2428" w:type="dxa"/>
            <w:vAlign w:val="center"/>
          </w:tcPr>
          <w:p w14:paraId="61E913B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0C8E2171">
            <w:pPr>
              <w:pStyle w:val="2"/>
              <w:spacing w:line="360" w:lineRule="auto"/>
              <w:rPr>
                <w:rFonts w:asciiTheme="minorEastAsia" w:hAnsiTheme="minorEastAsia" w:eastAsiaTheme="minorEastAsia"/>
                <w:sz w:val="28"/>
                <w:szCs w:val="28"/>
              </w:rPr>
            </w:pPr>
          </w:p>
        </w:tc>
      </w:tr>
      <w:tr w14:paraId="4C4A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427" w:type="dxa"/>
            <w:vAlign w:val="center"/>
          </w:tcPr>
          <w:p w14:paraId="25B1AA3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有关说明</w:t>
            </w:r>
          </w:p>
        </w:tc>
        <w:tc>
          <w:tcPr>
            <w:tcW w:w="7282" w:type="dxa"/>
            <w:gridSpan w:val="3"/>
            <w:vAlign w:val="center"/>
          </w:tcPr>
          <w:p w14:paraId="3F4336F5">
            <w:pPr>
              <w:pStyle w:val="2"/>
              <w:spacing w:line="360" w:lineRule="auto"/>
              <w:rPr>
                <w:rFonts w:asciiTheme="minorEastAsia" w:hAnsiTheme="minorEastAsia" w:eastAsiaTheme="minorEastAsia"/>
                <w:sz w:val="28"/>
                <w:szCs w:val="28"/>
              </w:rPr>
            </w:pPr>
          </w:p>
        </w:tc>
      </w:tr>
      <w:tr w14:paraId="44F0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2427" w:type="dxa"/>
            <w:vAlign w:val="center"/>
          </w:tcPr>
          <w:p w14:paraId="3CF79E3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w:t>
            </w:r>
          </w:p>
        </w:tc>
        <w:tc>
          <w:tcPr>
            <w:tcW w:w="7282" w:type="dxa"/>
            <w:gridSpan w:val="3"/>
            <w:vAlign w:val="center"/>
          </w:tcPr>
          <w:p w14:paraId="50150FA1">
            <w:pPr>
              <w:pStyle w:val="2"/>
              <w:spacing w:line="360" w:lineRule="auto"/>
              <w:rPr>
                <w:rFonts w:asciiTheme="minorEastAsia" w:hAnsiTheme="minorEastAsia" w:eastAsiaTheme="minorEastAsia"/>
                <w:sz w:val="28"/>
                <w:szCs w:val="28"/>
              </w:rPr>
            </w:pPr>
          </w:p>
        </w:tc>
      </w:tr>
    </w:tbl>
    <w:p w14:paraId="487DAAA7">
      <w:pPr>
        <w:pStyle w:val="2"/>
        <w:spacing w:line="360" w:lineRule="auto"/>
        <w:rPr>
          <w:rFonts w:asciiTheme="minorEastAsia" w:hAnsiTheme="minorEastAsia" w:eastAsiaTheme="minorEastAsia"/>
          <w:sz w:val="28"/>
          <w:szCs w:val="28"/>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10CFF"/>
    <w:rsid w:val="000701A3"/>
    <w:rsid w:val="000B4DF3"/>
    <w:rsid w:val="001B1543"/>
    <w:rsid w:val="001C6F4C"/>
    <w:rsid w:val="0027158E"/>
    <w:rsid w:val="00280F61"/>
    <w:rsid w:val="00290A71"/>
    <w:rsid w:val="002B6C3F"/>
    <w:rsid w:val="002E0D89"/>
    <w:rsid w:val="00323B43"/>
    <w:rsid w:val="0038619A"/>
    <w:rsid w:val="003B73CD"/>
    <w:rsid w:val="003D37D8"/>
    <w:rsid w:val="003E2DBA"/>
    <w:rsid w:val="00426133"/>
    <w:rsid w:val="004358AB"/>
    <w:rsid w:val="0048779B"/>
    <w:rsid w:val="004C4980"/>
    <w:rsid w:val="004F6249"/>
    <w:rsid w:val="00524781"/>
    <w:rsid w:val="00590077"/>
    <w:rsid w:val="0061298E"/>
    <w:rsid w:val="00831ED0"/>
    <w:rsid w:val="0085458B"/>
    <w:rsid w:val="008B1E2A"/>
    <w:rsid w:val="008B7726"/>
    <w:rsid w:val="00931EBA"/>
    <w:rsid w:val="009408E9"/>
    <w:rsid w:val="009A2C73"/>
    <w:rsid w:val="00A305D5"/>
    <w:rsid w:val="00A774B9"/>
    <w:rsid w:val="00AC7F17"/>
    <w:rsid w:val="00BB7585"/>
    <w:rsid w:val="00C555FF"/>
    <w:rsid w:val="00C70216"/>
    <w:rsid w:val="00C9012A"/>
    <w:rsid w:val="00D31D50"/>
    <w:rsid w:val="00E14C9C"/>
    <w:rsid w:val="00E9405B"/>
    <w:rsid w:val="00EC3AFB"/>
    <w:rsid w:val="00F077F7"/>
    <w:rsid w:val="00F26320"/>
    <w:rsid w:val="00F71AB1"/>
    <w:rsid w:val="00F94FAE"/>
    <w:rsid w:val="0815163D"/>
    <w:rsid w:val="108E68A4"/>
    <w:rsid w:val="119A7465"/>
    <w:rsid w:val="124D222A"/>
    <w:rsid w:val="156745CC"/>
    <w:rsid w:val="17636279"/>
    <w:rsid w:val="1BCD426F"/>
    <w:rsid w:val="1E272784"/>
    <w:rsid w:val="262B1B6D"/>
    <w:rsid w:val="37032C7C"/>
    <w:rsid w:val="44246AA5"/>
    <w:rsid w:val="49857D41"/>
    <w:rsid w:val="4B700AAE"/>
    <w:rsid w:val="4BB67AD0"/>
    <w:rsid w:val="4F811CEE"/>
    <w:rsid w:val="5D4F557C"/>
    <w:rsid w:val="613B44B4"/>
    <w:rsid w:val="65F53DDF"/>
    <w:rsid w:val="69A32EA4"/>
    <w:rsid w:val="77DA74D9"/>
    <w:rsid w:val="7C973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pPr>
      <w:widowControl w:val="0"/>
      <w:adjustRightInd/>
      <w:snapToGrid/>
      <w:spacing w:after="0"/>
      <w:jc w:val="both"/>
    </w:pPr>
    <w:rPr>
      <w:rFonts w:ascii="宋体" w:hAnsi="Courier New" w:eastAsia="宋体" w:cs="宋体"/>
      <w:sz w:val="20"/>
      <w:szCs w:val="20"/>
    </w:r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character" w:styleId="7">
    <w:name w:val="Hyperlink"/>
    <w:basedOn w:val="6"/>
    <w:semiHidden/>
    <w:qFormat/>
    <w:uiPriority w:val="99"/>
    <w:rPr>
      <w:color w:val="0000FF"/>
      <w:u w:val="single"/>
    </w:rPr>
  </w:style>
  <w:style w:type="character" w:customStyle="1" w:styleId="8">
    <w:name w:val="页眉 Char"/>
    <w:basedOn w:val="6"/>
    <w:link w:val="4"/>
    <w:semiHidden/>
    <w:qFormat/>
    <w:uiPriority w:val="99"/>
    <w:rPr>
      <w:rFonts w:ascii="Tahoma" w:hAnsi="Tahoma"/>
      <w:sz w:val="18"/>
      <w:szCs w:val="18"/>
    </w:rPr>
  </w:style>
  <w:style w:type="character" w:customStyle="1" w:styleId="9">
    <w:name w:val="页脚 Char"/>
    <w:basedOn w:val="6"/>
    <w:link w:val="3"/>
    <w:semiHidden/>
    <w:qFormat/>
    <w:uiPriority w:val="99"/>
    <w:rPr>
      <w:rFonts w:ascii="Tahoma" w:hAnsi="Tahoma"/>
      <w:sz w:val="18"/>
      <w:szCs w:val="18"/>
    </w:rPr>
  </w:style>
  <w:style w:type="character" w:customStyle="1" w:styleId="10">
    <w:name w:val="纯文本 Char"/>
    <w:basedOn w:val="6"/>
    <w:link w:val="2"/>
    <w:qFormat/>
    <w:uiPriority w:val="0"/>
    <w:rPr>
      <w:rFonts w:ascii="宋体" w:hAnsi="Courier New" w:eastAsia="宋体" w:cs="宋体"/>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1090</Words>
  <Characters>1274</Characters>
  <Lines>13</Lines>
  <Paragraphs>3</Paragraphs>
  <TotalTime>6</TotalTime>
  <ScaleCrop>false</ScaleCrop>
  <LinksUpToDate>false</LinksUpToDate>
  <CharactersWithSpaces>1367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2025-06-04T10:46:02Z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eyJoZGlkIjoiYWMzMjc1MjhmMzNjNDgyM2Y3OGE0ODgyMjJkYmRjNjIifQ==</vt:lpwstr>
  </property>
  <property fmtid="{D5CDD505-2E9C-101B-9397-08002B2CF9AE}" pid="3" name="KSOProductBuildVer">
    <vt:lpwstr>2052-12.1.0.21171</vt:lpwstr>
  </property>
  <property fmtid="{D5CDD505-2E9C-101B-9397-08002B2CF9AE}" pid="4" name="ICV">
    <vt:lpwstr>245B66776F0D4758975119DFDF44F199_13</vt:lpwstr>
  </property>
</Properties>
</file>