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  <w:t>无菌室中央净化系统工程</w:t>
      </w:r>
    </w:p>
    <w:p>
      <w:pPr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 xml:space="preserve">1、工程概况  </w:t>
      </w:r>
    </w:p>
    <w:p>
      <w:pPr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工程名称：无菌室中央净化系统工程</w:t>
      </w:r>
    </w:p>
    <w:p>
      <w:pPr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 xml:space="preserve"> </w:t>
      </w:r>
    </w:p>
    <w:p>
      <w:pPr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工程地点：内蒙古呼和浩特市鸿盛工业园区</w:t>
      </w:r>
    </w:p>
    <w:p>
      <w:pPr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施工工期：30-40天</w:t>
      </w:r>
    </w:p>
    <w:p>
      <w:pPr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施工面积：1000平米左右</w:t>
      </w:r>
    </w:p>
    <w:p>
      <w:pPr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 xml:space="preserve"> </w:t>
      </w:r>
    </w:p>
    <w:p>
      <w:pPr>
        <w:numPr>
          <w:ilvl w:val="0"/>
          <w:numId w:val="1"/>
        </w:numPr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工程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背景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：在日光温室内，日光温室已建成。温室内净高6.5米（钢玻璃结构，每8米一根支柱），地面没做处理。净化系统面积占500平米左右，剩余500平米做普通装修（墙面与净化系统墙面材料一致，地面80瓷砖）净化区洁净级别要求为万级，各洁净室能独立控制。恒温（20-25℃）</w:t>
      </w:r>
    </w:p>
    <w:p>
      <w:pPr>
        <w:numPr>
          <w:ilvl w:val="0"/>
          <w:numId w:val="1"/>
        </w:num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工程要求：</w:t>
      </w:r>
    </w:p>
    <w:p>
      <w:pPr>
        <w:numPr>
          <w:numId w:val="0"/>
        </w:num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a具有国际认证AHAM标志的空气净化机</w:t>
      </w:r>
    </w:p>
    <w:p>
      <w:pPr>
        <w:numPr>
          <w:numId w:val="0"/>
        </w:num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b公告CADR数值</w:t>
      </w:r>
    </w:p>
    <w:p>
      <w:pPr>
        <w:numPr>
          <w:numId w:val="0"/>
        </w:num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c要求净化机在单位时间（1小时）及匹配面积内不低于5次以上的空气循环</w:t>
      </w:r>
      <w:bookmarkStart w:id="0" w:name="_GoBack"/>
      <w:bookmarkEnd w:id="0"/>
    </w:p>
    <w:p>
      <w:pPr>
        <w:numPr>
          <w:numId w:val="0"/>
        </w:num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d恒温、每个净化室独立控制，不锈钢传递仓</w:t>
      </w:r>
    </w:p>
    <w:p>
      <w:pPr>
        <w:numPr>
          <w:numId w:val="0"/>
        </w:numPr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e洁净等级：万级</w:t>
      </w:r>
    </w:p>
    <w:p>
      <w:pPr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RomanS">
    <w:altName w:val="Vrinda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微软雅黑 黑体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566E58"/>
    <w:multiLevelType w:val="singleLevel"/>
    <w:tmpl w:val="58566E58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E82A19"/>
    <w:rsid w:val="2D553FA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2016-12-18T11:00:08Z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